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609" w:rsidRPr="00C66ECC" w:rsidRDefault="00047818" w:rsidP="0075371A">
      <w:pPr>
        <w:keepNext/>
        <w:keepLines/>
        <w:spacing w:before="480" w:after="0" w:line="240" w:lineRule="auto"/>
        <w:outlineLvl w:val="0"/>
        <w:rPr>
          <w:rFonts w:ascii="Times New Roman" w:eastAsia="SimHei" w:hAnsi="Times New Roman"/>
          <w:b/>
          <w:bCs/>
          <w:sz w:val="24"/>
          <w:szCs w:val="24"/>
          <w:lang w:val="bg-BG"/>
        </w:rPr>
      </w:pPr>
      <w:bookmarkStart w:id="0" w:name="_Toc488999556"/>
      <w:r w:rsidRPr="00C66ECC">
        <w:rPr>
          <w:noProof/>
          <w:lang w:val="bg-BG"/>
        </w:rPr>
        <w:drawing>
          <wp:anchor distT="0" distB="0" distL="114300" distR="114300" simplePos="0" relativeHeight="251658240" behindDoc="0" locked="0" layoutInCell="1" allowOverlap="1">
            <wp:simplePos x="0" y="0"/>
            <wp:positionH relativeFrom="margin">
              <wp:posOffset>-781050</wp:posOffset>
            </wp:positionH>
            <wp:positionV relativeFrom="paragraph">
              <wp:posOffset>-201295</wp:posOffset>
            </wp:positionV>
            <wp:extent cx="7543800" cy="1603375"/>
            <wp:effectExtent l="0" t="0" r="0" b="0"/>
            <wp:wrapNone/>
            <wp:docPr id="4" name="Picture 1" descr="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43800" cy="1603375"/>
                    </a:xfrm>
                    <a:prstGeom prst="rect">
                      <a:avLst/>
                    </a:prstGeom>
                    <a:noFill/>
                  </pic:spPr>
                </pic:pic>
              </a:graphicData>
            </a:graphic>
            <wp14:sizeRelH relativeFrom="page">
              <wp14:pctWidth>0</wp14:pctWidth>
            </wp14:sizeRelH>
            <wp14:sizeRelV relativeFrom="page">
              <wp14:pctHeight>0</wp14:pctHeight>
            </wp14:sizeRelV>
          </wp:anchor>
        </w:drawing>
      </w:r>
    </w:p>
    <w:p w:rsidR="00170609" w:rsidRPr="00C66ECC" w:rsidRDefault="00170609" w:rsidP="0075371A">
      <w:pPr>
        <w:keepNext/>
        <w:keepLines/>
        <w:spacing w:before="480" w:after="0" w:line="240" w:lineRule="auto"/>
        <w:outlineLvl w:val="0"/>
        <w:rPr>
          <w:rFonts w:ascii="Times New Roman" w:eastAsia="SimHei" w:hAnsi="Times New Roman"/>
          <w:b/>
          <w:bCs/>
          <w:sz w:val="24"/>
          <w:szCs w:val="24"/>
          <w:lang w:val="bg-BG"/>
        </w:rPr>
      </w:pPr>
    </w:p>
    <w:p w:rsidR="00170609" w:rsidRPr="00C66ECC" w:rsidRDefault="00170609" w:rsidP="00F83F20">
      <w:pPr>
        <w:keepNext/>
        <w:keepLines/>
        <w:spacing w:before="480" w:after="0" w:line="240" w:lineRule="auto"/>
        <w:jc w:val="center"/>
        <w:outlineLvl w:val="0"/>
        <w:rPr>
          <w:rFonts w:ascii="Times New Roman" w:eastAsia="SimHei" w:hAnsi="Times New Roman"/>
          <w:b/>
          <w:bCs/>
          <w:sz w:val="24"/>
          <w:szCs w:val="24"/>
          <w:lang w:val="bg-B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58"/>
      </w:tblGrid>
      <w:tr w:rsidR="00170609" w:rsidRPr="00C66ECC" w:rsidTr="00253A7A">
        <w:trPr>
          <w:trHeight w:val="1205"/>
        </w:trPr>
        <w:tc>
          <w:tcPr>
            <w:tcW w:w="9558" w:type="dxa"/>
            <w:shd w:val="clear" w:color="auto" w:fill="C4BC96"/>
          </w:tcPr>
          <w:p w:rsidR="00253A7A" w:rsidRPr="00C66ECC" w:rsidRDefault="00170609" w:rsidP="00253A7A">
            <w:pPr>
              <w:keepNext/>
              <w:keepLines/>
              <w:spacing w:before="480" w:after="0" w:line="240" w:lineRule="auto"/>
              <w:jc w:val="center"/>
              <w:outlineLvl w:val="0"/>
              <w:rPr>
                <w:rFonts w:ascii="Times New Roman" w:eastAsia="SimHei" w:hAnsi="Times New Roman"/>
                <w:b/>
                <w:bCs/>
                <w:sz w:val="24"/>
                <w:szCs w:val="24"/>
                <w:lang w:val="bg-BG"/>
              </w:rPr>
            </w:pPr>
            <w:r w:rsidRPr="00C66ECC">
              <w:rPr>
                <w:rFonts w:ascii="Times New Roman" w:eastAsia="SimHei" w:hAnsi="Times New Roman"/>
                <w:b/>
                <w:bCs/>
                <w:sz w:val="24"/>
                <w:szCs w:val="24"/>
                <w:lang w:val="bg-BG"/>
              </w:rPr>
              <w:t>Част III. КРИТЕРИЙ ЗА ОЦЕНКА НА ОФЕРТИТЕ</w:t>
            </w:r>
          </w:p>
        </w:tc>
      </w:tr>
      <w:bookmarkEnd w:id="0"/>
    </w:tbl>
    <w:p w:rsidR="00170609" w:rsidRPr="00C66ECC" w:rsidRDefault="00170609" w:rsidP="00CD387A">
      <w:pPr>
        <w:widowControl w:val="0"/>
        <w:spacing w:after="0" w:line="240" w:lineRule="auto"/>
        <w:ind w:firstLine="360"/>
        <w:jc w:val="both"/>
        <w:rPr>
          <w:rFonts w:ascii="Times New Roman" w:hAnsi="Times New Roman"/>
          <w:color w:val="000000"/>
          <w:sz w:val="24"/>
          <w:szCs w:val="24"/>
          <w:lang w:val="bg-BG" w:eastAsia="bg-BG"/>
        </w:rPr>
      </w:pPr>
    </w:p>
    <w:p w:rsidR="00170609" w:rsidRPr="00C66ECC" w:rsidRDefault="00170609" w:rsidP="00CD387A">
      <w:pPr>
        <w:widowControl w:val="0"/>
        <w:spacing w:after="0" w:line="240" w:lineRule="auto"/>
        <w:ind w:firstLine="360"/>
        <w:jc w:val="both"/>
        <w:rPr>
          <w:rFonts w:ascii="Times New Roman" w:hAnsi="Times New Roman"/>
          <w:b/>
          <w:color w:val="000000"/>
          <w:sz w:val="24"/>
          <w:szCs w:val="24"/>
          <w:lang w:val="bg-BG" w:eastAsia="bg-BG"/>
        </w:rPr>
      </w:pPr>
      <w:r w:rsidRPr="00C66ECC">
        <w:rPr>
          <w:rFonts w:ascii="Times New Roman" w:hAnsi="Times New Roman"/>
          <w:b/>
          <w:color w:val="000000"/>
          <w:sz w:val="24"/>
          <w:szCs w:val="24"/>
          <w:lang w:val="bg-BG" w:eastAsia="bg-BG"/>
        </w:rPr>
        <w:t>ПО ОБОСОБЕНА ПОЗИЦИЯ № 1:</w:t>
      </w:r>
      <w:r w:rsidR="0054225F" w:rsidRPr="00C66ECC">
        <w:rPr>
          <w:rFonts w:ascii="Times New Roman" w:hAnsi="Times New Roman"/>
          <w:b/>
          <w:color w:val="000000"/>
          <w:sz w:val="24"/>
          <w:szCs w:val="24"/>
          <w:lang w:val="bg-BG" w:eastAsia="bg-BG"/>
        </w:rPr>
        <w:t xml:space="preserve"> </w:t>
      </w:r>
    </w:p>
    <w:p w:rsidR="00170609" w:rsidRPr="00C66ECC" w:rsidRDefault="00170609" w:rsidP="00CD387A">
      <w:pPr>
        <w:widowControl w:val="0"/>
        <w:spacing w:after="0" w:line="240" w:lineRule="auto"/>
        <w:ind w:firstLine="360"/>
        <w:jc w:val="both"/>
        <w:rPr>
          <w:rFonts w:ascii="Times New Roman" w:hAnsi="Times New Roman"/>
          <w:color w:val="000000"/>
          <w:sz w:val="24"/>
          <w:szCs w:val="24"/>
          <w:lang w:val="bg-BG" w:eastAsia="bg-BG"/>
        </w:rPr>
      </w:pPr>
    </w:p>
    <w:p w:rsidR="00170609" w:rsidRPr="00C66ECC" w:rsidRDefault="00170609" w:rsidP="00CD387A">
      <w:pPr>
        <w:widowControl w:val="0"/>
        <w:spacing w:after="0" w:line="240" w:lineRule="auto"/>
        <w:ind w:firstLine="360"/>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Критерий за оценка на офертите</w:t>
      </w:r>
      <w:r w:rsidR="003F22AC" w:rsidRPr="00C66ECC">
        <w:rPr>
          <w:rFonts w:ascii="Times New Roman" w:hAnsi="Times New Roman"/>
          <w:color w:val="000000"/>
          <w:sz w:val="24"/>
          <w:szCs w:val="24"/>
          <w:lang w:val="bg-BG" w:eastAsia="bg-BG"/>
        </w:rPr>
        <w:t xml:space="preserve"> по обособена позиция № 1</w:t>
      </w:r>
      <w:r w:rsidRPr="00C66ECC">
        <w:rPr>
          <w:rFonts w:ascii="Times New Roman" w:hAnsi="Times New Roman"/>
          <w:color w:val="000000"/>
          <w:sz w:val="24"/>
          <w:szCs w:val="24"/>
          <w:lang w:val="bg-BG" w:eastAsia="bg-BG"/>
        </w:rPr>
        <w:t xml:space="preserve"> съгласно чл. 70, ал.2, т. 3 от ЗОП: „икономически най- изгодна оферта“. Икономически най-изгодната оферта се определя въз основа на критерий за възлагане </w:t>
      </w:r>
      <w:r w:rsidRPr="00C66ECC">
        <w:rPr>
          <w:rFonts w:ascii="Times New Roman" w:hAnsi="Times New Roman"/>
          <w:b/>
          <w:bCs/>
          <w:color w:val="000000"/>
          <w:sz w:val="24"/>
          <w:szCs w:val="24"/>
          <w:lang w:val="bg-BG" w:eastAsia="bg-BG"/>
        </w:rPr>
        <w:t>„оптимално съотношение качество / цена“.</w:t>
      </w:r>
      <w:r w:rsidRPr="00C66ECC">
        <w:rPr>
          <w:rFonts w:ascii="Times New Roman" w:hAnsi="Times New Roman"/>
          <w:noProof/>
          <w:sz w:val="24"/>
          <w:szCs w:val="24"/>
          <w:lang w:val="bg-BG"/>
        </w:rPr>
        <w:t xml:space="preserve"> </w:t>
      </w:r>
    </w:p>
    <w:p w:rsidR="00170609" w:rsidRPr="00C66ECC" w:rsidRDefault="00170609" w:rsidP="00CD387A">
      <w:pPr>
        <w:widowControl w:val="0"/>
        <w:spacing w:after="0" w:line="240" w:lineRule="auto"/>
        <w:ind w:firstLine="360"/>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Показателите, включени в критерия „оптимално съотношение качество/цена“, съдържат следните показатели:</w:t>
      </w:r>
    </w:p>
    <w:p w:rsidR="00170609" w:rsidRPr="00C66ECC" w:rsidRDefault="00170609" w:rsidP="00CD387A">
      <w:pPr>
        <w:widowControl w:val="0"/>
        <w:numPr>
          <w:ilvl w:val="0"/>
          <w:numId w:val="2"/>
        </w:numPr>
        <w:tabs>
          <w:tab w:val="left" w:pos="322"/>
        </w:tabs>
        <w:spacing w:after="0" w:line="240" w:lineRule="auto"/>
        <w:ind w:firstLine="360"/>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 xml:space="preserve">Качествени показатели - количествено </w:t>
      </w:r>
      <w:proofErr w:type="spellStart"/>
      <w:r w:rsidRPr="00C66ECC">
        <w:rPr>
          <w:rFonts w:ascii="Times New Roman" w:hAnsi="Times New Roman"/>
          <w:color w:val="000000"/>
          <w:sz w:val="24"/>
          <w:szCs w:val="24"/>
          <w:lang w:val="bg-BG" w:eastAsia="bg-BG"/>
        </w:rPr>
        <w:t>неопределими</w:t>
      </w:r>
      <w:proofErr w:type="spellEnd"/>
      <w:r w:rsidRPr="00C66ECC">
        <w:rPr>
          <w:rFonts w:ascii="Times New Roman" w:hAnsi="Times New Roman"/>
          <w:color w:val="000000"/>
          <w:sz w:val="24"/>
          <w:szCs w:val="24"/>
          <w:lang w:val="bg-BG" w:eastAsia="bg-BG"/>
        </w:rPr>
        <w:t>, които се оценяват с конкретна стойност от комисията чрез експертна оценка /показател Т - Оценка на техническото предложение/;</w:t>
      </w:r>
    </w:p>
    <w:p w:rsidR="00170609" w:rsidRPr="00C66ECC" w:rsidRDefault="00170609" w:rsidP="00CD387A">
      <w:pPr>
        <w:widowControl w:val="0"/>
        <w:numPr>
          <w:ilvl w:val="0"/>
          <w:numId w:val="2"/>
        </w:numPr>
        <w:tabs>
          <w:tab w:val="left" w:pos="322"/>
        </w:tabs>
        <w:spacing w:after="0" w:line="240" w:lineRule="auto"/>
        <w:ind w:firstLine="360"/>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 xml:space="preserve">Количествено </w:t>
      </w:r>
      <w:proofErr w:type="spellStart"/>
      <w:r w:rsidRPr="00C66ECC">
        <w:rPr>
          <w:rFonts w:ascii="Times New Roman" w:hAnsi="Times New Roman"/>
          <w:color w:val="000000"/>
          <w:sz w:val="24"/>
          <w:szCs w:val="24"/>
          <w:lang w:val="bg-BG" w:eastAsia="bg-BG"/>
        </w:rPr>
        <w:t>определими</w:t>
      </w:r>
      <w:proofErr w:type="spellEnd"/>
      <w:r w:rsidRPr="00C66ECC">
        <w:rPr>
          <w:rFonts w:ascii="Times New Roman" w:hAnsi="Times New Roman"/>
          <w:color w:val="000000"/>
          <w:sz w:val="24"/>
          <w:szCs w:val="24"/>
          <w:lang w:val="bg-BG" w:eastAsia="bg-BG"/>
        </w:rPr>
        <w:t xml:space="preserve"> показатели, стойностите на които се определят в цифри /показател Ф - Финансова оценка, предвиждаща оценка на частта от офертата, съдържаща се в ценовото предложение/.</w:t>
      </w:r>
    </w:p>
    <w:p w:rsidR="00170609" w:rsidRPr="00C66ECC" w:rsidRDefault="00170609" w:rsidP="00C43B47">
      <w:pPr>
        <w:widowControl w:val="0"/>
        <w:spacing w:after="0" w:line="413" w:lineRule="exact"/>
        <w:ind w:firstLine="360"/>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Оценка на офертите</w:t>
      </w:r>
    </w:p>
    <w:p w:rsidR="00170609" w:rsidRPr="00C66ECC" w:rsidRDefault="00170609" w:rsidP="00CD387A">
      <w:pPr>
        <w:widowControl w:val="0"/>
        <w:spacing w:after="0" w:line="240" w:lineRule="auto"/>
        <w:ind w:firstLine="360"/>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При оценката на офертите първо се разглежда техническата оферта на участника. Извършва се проверка дали техническото предложение отговаря на изискванията на Възложителя. Техническите оферти, които отговарят на предварително обявените условия, се оценяват съгласно показателите за техническа оценка в тази методика.</w:t>
      </w:r>
    </w:p>
    <w:p w:rsidR="00170609" w:rsidRPr="00C66ECC" w:rsidRDefault="00170609" w:rsidP="00CD387A">
      <w:pPr>
        <w:widowControl w:val="0"/>
        <w:spacing w:after="0" w:line="240" w:lineRule="auto"/>
        <w:ind w:firstLine="360"/>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След оценка на техническите предложения комисията извършва проверка за съответствието на ценовите предложения на участниците с предварително обявените от Възложителя условия и проверява наличието на обстоятелствата по чл. 72 от ЗОП. Оценяват се предложения, които отговарят на поставените от Възложителя изисквания, съгласно показателите за финансова оценка на офертите в тази методика.</w:t>
      </w:r>
    </w:p>
    <w:p w:rsidR="00170609" w:rsidRPr="00C66ECC" w:rsidRDefault="00170609" w:rsidP="00CD387A">
      <w:pPr>
        <w:widowControl w:val="0"/>
        <w:spacing w:after="0" w:line="240" w:lineRule="auto"/>
        <w:ind w:firstLine="360"/>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Комплексната оценка на офертите представлява сбор от техническата и финансовата оценка.</w:t>
      </w:r>
    </w:p>
    <w:p w:rsidR="00170609" w:rsidRPr="00C66ECC" w:rsidRDefault="00170609" w:rsidP="00CD387A">
      <w:pPr>
        <w:widowControl w:val="0"/>
        <w:spacing w:after="0" w:line="240" w:lineRule="auto"/>
        <w:ind w:firstLine="360"/>
        <w:jc w:val="both"/>
        <w:rPr>
          <w:rFonts w:ascii="Times New Roman" w:hAnsi="Times New Roman"/>
          <w:color w:val="000000"/>
          <w:sz w:val="24"/>
          <w:szCs w:val="24"/>
          <w:lang w:val="bg-BG" w:eastAsia="bg-BG"/>
        </w:rPr>
      </w:pPr>
    </w:p>
    <w:p w:rsidR="00170609" w:rsidRPr="00C66ECC" w:rsidRDefault="00170609" w:rsidP="00C43B47">
      <w:pPr>
        <w:widowControl w:val="0"/>
        <w:spacing w:after="0" w:line="413" w:lineRule="exact"/>
        <w:ind w:firstLine="360"/>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Показатели за оценяване:</w:t>
      </w:r>
    </w:p>
    <w:p w:rsidR="00170609" w:rsidRPr="00C66ECC" w:rsidRDefault="00170609" w:rsidP="00CD387A">
      <w:pPr>
        <w:widowControl w:val="0"/>
        <w:spacing w:after="0" w:line="240" w:lineRule="auto"/>
        <w:ind w:firstLine="360"/>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 xml:space="preserve">Комплексната оценка (КО) има максимална стойност 100 т. </w:t>
      </w:r>
    </w:p>
    <w:p w:rsidR="00170609" w:rsidRPr="00C66ECC" w:rsidRDefault="00170609" w:rsidP="00CD387A">
      <w:pPr>
        <w:widowControl w:val="0"/>
        <w:spacing w:after="0" w:line="240" w:lineRule="auto"/>
        <w:ind w:firstLine="360"/>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Оценките в комплексната оценка и на всеки от показателите се определя с точност до втория знак след десетичната запетая.</w:t>
      </w:r>
    </w:p>
    <w:p w:rsidR="00170609" w:rsidRPr="00C66ECC" w:rsidRDefault="00170609" w:rsidP="00C43B47">
      <w:pPr>
        <w:widowControl w:val="0"/>
        <w:spacing w:after="0" w:line="413" w:lineRule="exact"/>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Комплексната оценка се изчислява по следната формула:</w:t>
      </w:r>
    </w:p>
    <w:p w:rsidR="00170609" w:rsidRPr="00C66ECC" w:rsidRDefault="00170609" w:rsidP="00C43B47">
      <w:pPr>
        <w:widowControl w:val="0"/>
        <w:spacing w:after="0" w:line="413" w:lineRule="exact"/>
        <w:ind w:firstLine="360"/>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 xml:space="preserve">КО = 0,60хТ + 0,40хФ, </w:t>
      </w:r>
      <w:proofErr w:type="spellStart"/>
      <w:r w:rsidRPr="00C66ECC">
        <w:rPr>
          <w:rFonts w:ascii="Times New Roman" w:hAnsi="Times New Roman"/>
          <w:b/>
          <w:bCs/>
          <w:color w:val="000000"/>
          <w:sz w:val="24"/>
          <w:szCs w:val="24"/>
          <w:lang w:val="bg-BG" w:eastAsia="bg-BG"/>
        </w:rPr>
        <w:t>кьдето</w:t>
      </w:r>
      <w:proofErr w:type="spellEnd"/>
      <w:r w:rsidRPr="00C66ECC">
        <w:rPr>
          <w:rFonts w:ascii="Times New Roman" w:hAnsi="Times New Roman"/>
          <w:b/>
          <w:bCs/>
          <w:color w:val="000000"/>
          <w:sz w:val="24"/>
          <w:szCs w:val="24"/>
          <w:lang w:val="bg-BG" w:eastAsia="bg-BG"/>
        </w:rPr>
        <w:t>:</w:t>
      </w:r>
    </w:p>
    <w:p w:rsidR="00170609" w:rsidRPr="00C66ECC" w:rsidRDefault="00170609" w:rsidP="00C43B47">
      <w:pPr>
        <w:widowControl w:val="0"/>
        <w:spacing w:after="0" w:line="413" w:lineRule="exact"/>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Относителната тежест на показателите в комплексната оценка е както следва:</w:t>
      </w:r>
    </w:p>
    <w:p w:rsidR="00170609" w:rsidRPr="00C66ECC" w:rsidRDefault="00170609" w:rsidP="00C43B47">
      <w:pPr>
        <w:widowControl w:val="0"/>
        <w:numPr>
          <w:ilvl w:val="0"/>
          <w:numId w:val="3"/>
        </w:numPr>
        <w:tabs>
          <w:tab w:val="left" w:pos="262"/>
        </w:tabs>
        <w:spacing w:after="0" w:line="413" w:lineRule="exact"/>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Показател Т „Техническа оценка” е с относителна тежест от 60%;</w:t>
      </w:r>
    </w:p>
    <w:p w:rsidR="00170609" w:rsidRPr="00C66ECC" w:rsidRDefault="00170609" w:rsidP="00C43B47">
      <w:pPr>
        <w:widowControl w:val="0"/>
        <w:numPr>
          <w:ilvl w:val="0"/>
          <w:numId w:val="3"/>
        </w:numPr>
        <w:tabs>
          <w:tab w:val="left" w:pos="262"/>
        </w:tabs>
        <w:spacing w:after="0" w:line="413" w:lineRule="exact"/>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Показател Ф „Ценово предложение“ е с относителна тежест от 40%</w:t>
      </w:r>
    </w:p>
    <w:p w:rsidR="00170609" w:rsidRPr="00C66ECC" w:rsidRDefault="00170609" w:rsidP="00C43B47">
      <w:pPr>
        <w:widowControl w:val="0"/>
        <w:numPr>
          <w:ilvl w:val="0"/>
          <w:numId w:val="4"/>
        </w:numPr>
        <w:tabs>
          <w:tab w:val="left" w:pos="349"/>
        </w:tabs>
        <w:spacing w:after="0" w:line="413" w:lineRule="exact"/>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Показател Т е оценка на техническото предложение</w:t>
      </w:r>
    </w:p>
    <w:p w:rsidR="00170609" w:rsidRPr="00C66ECC" w:rsidRDefault="00170609" w:rsidP="00CD387A">
      <w:pPr>
        <w:widowControl w:val="0"/>
        <w:spacing w:after="0" w:line="240" w:lineRule="auto"/>
        <w:ind w:firstLine="360"/>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Организацията и професионалната компетентност на персонала, на който е възложено изпълнение на поръчката е в пряка зависимост от качеството на ангажирания с изпълнението на поръчката персонал и оказва съществено влияние върху изпълнението на договора.</w:t>
      </w:r>
    </w:p>
    <w:p w:rsidR="00170609" w:rsidRPr="00C66ECC" w:rsidRDefault="00170609" w:rsidP="00C43B47">
      <w:pPr>
        <w:widowControl w:val="0"/>
        <w:spacing w:after="0" w:line="413" w:lineRule="exact"/>
        <w:ind w:firstLine="360"/>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 xml:space="preserve">Т = Т1 + Т2 с максимален брой точки 100, с </w:t>
      </w:r>
      <w:proofErr w:type="spellStart"/>
      <w:r w:rsidRPr="00C66ECC">
        <w:rPr>
          <w:rFonts w:ascii="Times New Roman" w:hAnsi="Times New Roman"/>
          <w:b/>
          <w:bCs/>
          <w:color w:val="000000"/>
          <w:sz w:val="24"/>
          <w:szCs w:val="24"/>
          <w:lang w:val="bg-BG" w:eastAsia="bg-BG"/>
        </w:rPr>
        <w:t>подпоказатели</w:t>
      </w:r>
      <w:proofErr w:type="spellEnd"/>
      <w:r w:rsidRPr="00C66ECC">
        <w:rPr>
          <w:rFonts w:ascii="Times New Roman" w:hAnsi="Times New Roman"/>
          <w:b/>
          <w:bCs/>
          <w:color w:val="000000"/>
          <w:sz w:val="24"/>
          <w:szCs w:val="24"/>
          <w:lang w:val="bg-BG" w:eastAsia="bg-BG"/>
        </w:rPr>
        <w:t>:</w:t>
      </w:r>
    </w:p>
    <w:p w:rsidR="00170609" w:rsidRPr="00C66ECC" w:rsidRDefault="00170609" w:rsidP="00CD387A">
      <w:pPr>
        <w:widowControl w:val="0"/>
        <w:spacing w:after="0" w:line="276" w:lineRule="auto"/>
        <w:jc w:val="both"/>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 xml:space="preserve">Т1 </w:t>
      </w:r>
      <w:r w:rsidRPr="00C66ECC">
        <w:rPr>
          <w:rFonts w:ascii="Times New Roman" w:hAnsi="Times New Roman"/>
          <w:color w:val="000000"/>
          <w:sz w:val="24"/>
          <w:szCs w:val="24"/>
          <w:lang w:val="bg-BG" w:eastAsia="bg-BG"/>
        </w:rPr>
        <w:t>- „Организация на персонала, на който са възложени дейности по проектиране/авторски надзор и строителство” с максимална оценка от</w:t>
      </w:r>
      <w:r w:rsidRPr="00C66ECC">
        <w:rPr>
          <w:rFonts w:ascii="Times New Roman" w:hAnsi="Times New Roman"/>
          <w:color w:val="FF0000"/>
          <w:sz w:val="24"/>
          <w:szCs w:val="24"/>
          <w:lang w:val="bg-BG" w:eastAsia="bg-BG"/>
        </w:rPr>
        <w:t xml:space="preserve"> </w:t>
      </w:r>
      <w:r w:rsidRPr="00C66ECC">
        <w:rPr>
          <w:rFonts w:ascii="Times New Roman" w:hAnsi="Times New Roman"/>
          <w:b/>
          <w:bCs/>
          <w:sz w:val="24"/>
          <w:szCs w:val="24"/>
          <w:lang w:val="bg-BG" w:eastAsia="bg-BG"/>
        </w:rPr>
        <w:t xml:space="preserve"> 60</w:t>
      </w:r>
      <w:r w:rsidRPr="00C66ECC">
        <w:rPr>
          <w:rFonts w:ascii="Times New Roman" w:hAnsi="Times New Roman"/>
          <w:b/>
          <w:bCs/>
          <w:color w:val="000000"/>
          <w:sz w:val="24"/>
          <w:szCs w:val="24"/>
          <w:lang w:val="bg-BG" w:eastAsia="bg-BG"/>
        </w:rPr>
        <w:t xml:space="preserve"> точки; с относителна тежест от 36%</w:t>
      </w:r>
      <w:r w:rsidRPr="00C66ECC">
        <w:rPr>
          <w:rFonts w:ascii="Times New Roman" w:hAnsi="Times New Roman"/>
          <w:b/>
          <w:bCs/>
          <w:i/>
          <w:color w:val="000000"/>
          <w:sz w:val="24"/>
          <w:szCs w:val="24"/>
          <w:lang w:val="bg-BG" w:eastAsia="bg-BG"/>
        </w:rPr>
        <w:t>.</w:t>
      </w:r>
    </w:p>
    <w:p w:rsidR="00170609" w:rsidRPr="00C66ECC" w:rsidRDefault="00170609" w:rsidP="00CD387A">
      <w:pPr>
        <w:widowControl w:val="0"/>
        <w:spacing w:after="0" w:line="276" w:lineRule="auto"/>
        <w:jc w:val="both"/>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 xml:space="preserve">Т2 </w:t>
      </w:r>
      <w:r w:rsidRPr="00C66ECC">
        <w:rPr>
          <w:rFonts w:ascii="Times New Roman" w:hAnsi="Times New Roman"/>
          <w:color w:val="000000"/>
          <w:sz w:val="24"/>
          <w:szCs w:val="24"/>
          <w:lang w:val="bg-BG" w:eastAsia="bg-BG"/>
        </w:rPr>
        <w:t xml:space="preserve">- „Професионална компетентност на персонала за изпълнение на дейности по строителство и проектиране” - максимален брой от </w:t>
      </w:r>
      <w:r w:rsidRPr="00C66ECC">
        <w:rPr>
          <w:rFonts w:ascii="Times New Roman" w:hAnsi="Times New Roman"/>
          <w:b/>
          <w:bCs/>
          <w:sz w:val="24"/>
          <w:szCs w:val="24"/>
          <w:lang w:val="bg-BG" w:eastAsia="bg-BG"/>
        </w:rPr>
        <w:t xml:space="preserve">40 </w:t>
      </w:r>
      <w:r w:rsidRPr="00C66ECC">
        <w:rPr>
          <w:rFonts w:ascii="Times New Roman" w:hAnsi="Times New Roman"/>
          <w:b/>
          <w:bCs/>
          <w:color w:val="000000"/>
          <w:sz w:val="24"/>
          <w:szCs w:val="24"/>
          <w:lang w:val="bg-BG" w:eastAsia="bg-BG"/>
        </w:rPr>
        <w:t xml:space="preserve">точки, </w:t>
      </w:r>
      <w:r w:rsidR="002F16C2" w:rsidRPr="00C66ECC">
        <w:rPr>
          <w:rFonts w:ascii="Times New Roman" w:hAnsi="Times New Roman"/>
          <w:b/>
          <w:bCs/>
          <w:color w:val="000000"/>
          <w:sz w:val="24"/>
          <w:szCs w:val="24"/>
          <w:lang w:val="bg-BG" w:eastAsia="bg-BG"/>
        </w:rPr>
        <w:t>с относителна тежест от 24%</w:t>
      </w:r>
      <w:r w:rsidR="00373010" w:rsidRPr="00C66ECC">
        <w:rPr>
          <w:rFonts w:ascii="Times New Roman" w:hAnsi="Times New Roman"/>
          <w:b/>
          <w:bCs/>
          <w:i/>
          <w:color w:val="000000"/>
          <w:sz w:val="24"/>
          <w:szCs w:val="24"/>
          <w:lang w:val="bg-BG" w:eastAsia="bg-BG"/>
        </w:rPr>
        <w:t xml:space="preserve"> </w:t>
      </w:r>
      <w:r w:rsidRPr="00C66ECC">
        <w:rPr>
          <w:rFonts w:ascii="Times New Roman" w:hAnsi="Times New Roman"/>
          <w:color w:val="000000"/>
          <w:sz w:val="24"/>
          <w:szCs w:val="24"/>
          <w:lang w:val="bg-BG" w:eastAsia="bg-BG"/>
        </w:rPr>
        <w:t>по формулата:</w:t>
      </w:r>
    </w:p>
    <w:p w:rsidR="00170609" w:rsidRPr="00C66ECC" w:rsidRDefault="002F16C2" w:rsidP="00C43B47">
      <w:pPr>
        <w:widowControl w:val="0"/>
        <w:spacing w:after="0" w:line="240" w:lineRule="exact"/>
        <w:ind w:firstLine="360"/>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Т2 =  (∑E1 ÷</w:t>
      </w:r>
      <w:r w:rsidR="00E81E2F" w:rsidRPr="00C66ECC">
        <w:rPr>
          <w:rFonts w:ascii="Times New Roman" w:hAnsi="Times New Roman"/>
          <w:b/>
          <w:bCs/>
          <w:color w:val="000000"/>
          <w:sz w:val="24"/>
          <w:szCs w:val="24"/>
          <w:lang w:val="bg-BG" w:eastAsia="bg-BG"/>
        </w:rPr>
        <w:t xml:space="preserve"> E19</w:t>
      </w:r>
      <w:r w:rsidRPr="00C66ECC">
        <w:rPr>
          <w:rFonts w:ascii="Times New Roman" w:hAnsi="Times New Roman"/>
          <w:b/>
          <w:bCs/>
          <w:color w:val="000000"/>
          <w:sz w:val="24"/>
          <w:szCs w:val="24"/>
          <w:lang w:val="bg-BG" w:eastAsia="bg-BG"/>
        </w:rPr>
        <w:t>)*0,4</w:t>
      </w:r>
    </w:p>
    <w:p w:rsidR="00170609" w:rsidRPr="00C66ECC" w:rsidRDefault="00170609" w:rsidP="00C43B47">
      <w:pPr>
        <w:widowControl w:val="0"/>
        <w:spacing w:after="0" w:line="240" w:lineRule="exact"/>
        <w:ind w:firstLine="360"/>
        <w:rPr>
          <w:rFonts w:ascii="Times New Roman" w:hAnsi="Times New Roman"/>
          <w:b/>
          <w:bCs/>
          <w:color w:val="000000"/>
          <w:sz w:val="24"/>
          <w:szCs w:val="24"/>
          <w:lang w:val="bg-BG" w:eastAsia="bg-BG"/>
        </w:rPr>
      </w:pPr>
    </w:p>
    <w:p w:rsidR="00170609" w:rsidRPr="00C66ECC" w:rsidRDefault="00170609" w:rsidP="00CD387A">
      <w:pPr>
        <w:widowControl w:val="0"/>
        <w:spacing w:after="0" w:line="240" w:lineRule="auto"/>
        <w:ind w:firstLine="360"/>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Оценява се притежаваната от експертите професионална компетентност, включваща:</w:t>
      </w:r>
    </w:p>
    <w:p w:rsidR="00F96838" w:rsidRPr="00C66ECC" w:rsidRDefault="00170609" w:rsidP="00ED6282">
      <w:pPr>
        <w:widowControl w:val="0"/>
        <w:tabs>
          <w:tab w:val="left" w:pos="272"/>
        </w:tabs>
        <w:spacing w:after="0" w:line="276" w:lineRule="auto"/>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 xml:space="preserve">„Професионална компетентност на персонала за изпълнение на дейности </w:t>
      </w:r>
      <w:r w:rsidR="002F16C2" w:rsidRPr="00C66ECC">
        <w:rPr>
          <w:rFonts w:ascii="Times New Roman" w:hAnsi="Times New Roman"/>
          <w:color w:val="000000"/>
          <w:sz w:val="24"/>
          <w:szCs w:val="24"/>
          <w:lang w:val="bg-BG" w:eastAsia="bg-BG"/>
        </w:rPr>
        <w:t>по проектиране/авторски надзор”</w:t>
      </w:r>
      <w:r w:rsidR="00F96838" w:rsidRPr="00C66ECC">
        <w:rPr>
          <w:rFonts w:ascii="Times New Roman" w:hAnsi="Times New Roman"/>
          <w:color w:val="000000"/>
          <w:sz w:val="24"/>
          <w:szCs w:val="24"/>
          <w:lang w:val="bg-BG" w:eastAsia="bg-BG"/>
        </w:rPr>
        <w:t xml:space="preserve"> е сбор от:</w:t>
      </w:r>
    </w:p>
    <w:p w:rsidR="00E61355" w:rsidRPr="00C66ECC" w:rsidRDefault="00170609" w:rsidP="007D24CB">
      <w:pPr>
        <w:widowControl w:val="0"/>
        <w:tabs>
          <w:tab w:val="left" w:pos="272"/>
        </w:tabs>
        <w:spacing w:after="0" w:line="276" w:lineRule="auto"/>
        <w:jc w:val="both"/>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E1 + E2 + E3 + E4 + E5 + E6 + E7 + E8 + E9 + E10</w:t>
      </w:r>
      <w:r w:rsidR="00F96838" w:rsidRPr="00C66ECC">
        <w:rPr>
          <w:rFonts w:ascii="Times New Roman" w:hAnsi="Times New Roman"/>
          <w:b/>
          <w:bCs/>
          <w:color w:val="000000"/>
          <w:sz w:val="24"/>
          <w:szCs w:val="24"/>
          <w:lang w:val="bg-BG" w:eastAsia="bg-BG"/>
        </w:rPr>
        <w:t xml:space="preserve"> </w:t>
      </w:r>
      <w:r w:rsidR="00C14425" w:rsidRPr="00C66ECC">
        <w:rPr>
          <w:rFonts w:ascii="Times New Roman" w:hAnsi="Times New Roman"/>
          <w:b/>
          <w:bCs/>
          <w:color w:val="000000"/>
          <w:sz w:val="24"/>
          <w:szCs w:val="24"/>
          <w:lang w:val="bg-BG" w:eastAsia="bg-BG"/>
        </w:rPr>
        <w:t>+ E11+ E12</w:t>
      </w:r>
      <w:r w:rsidR="00F96838" w:rsidRPr="00C66ECC">
        <w:rPr>
          <w:rFonts w:ascii="Times New Roman" w:hAnsi="Times New Roman"/>
          <w:b/>
          <w:bCs/>
          <w:color w:val="000000"/>
          <w:sz w:val="24"/>
          <w:szCs w:val="24"/>
          <w:lang w:val="bg-BG" w:eastAsia="bg-BG"/>
        </w:rPr>
        <w:t>, като максималният брой точки  е</w:t>
      </w:r>
      <w:r w:rsidR="00B901DA" w:rsidRPr="00C66ECC">
        <w:rPr>
          <w:rFonts w:ascii="Times New Roman" w:hAnsi="Times New Roman"/>
          <w:b/>
          <w:bCs/>
          <w:color w:val="000000"/>
          <w:sz w:val="24"/>
          <w:szCs w:val="24"/>
          <w:lang w:val="bg-BG" w:eastAsia="bg-BG"/>
        </w:rPr>
        <w:t xml:space="preserve"> </w:t>
      </w:r>
      <w:r w:rsidR="00F96838" w:rsidRPr="00C66ECC">
        <w:rPr>
          <w:rFonts w:ascii="Times New Roman" w:hAnsi="Times New Roman"/>
          <w:b/>
          <w:bCs/>
          <w:color w:val="000000"/>
          <w:sz w:val="24"/>
          <w:szCs w:val="24"/>
          <w:lang w:val="bg-BG" w:eastAsia="bg-BG"/>
        </w:rPr>
        <w:t>60</w:t>
      </w:r>
    </w:p>
    <w:p w:rsidR="007D24CB" w:rsidRPr="00C66ECC" w:rsidRDefault="007D24CB" w:rsidP="007D24CB">
      <w:pPr>
        <w:widowControl w:val="0"/>
        <w:tabs>
          <w:tab w:val="left" w:pos="272"/>
        </w:tabs>
        <w:spacing w:after="0" w:line="276" w:lineRule="auto"/>
        <w:jc w:val="both"/>
        <w:rPr>
          <w:rFonts w:ascii="Times New Roman" w:hAnsi="Times New Roman"/>
          <w:b/>
          <w:bCs/>
          <w:color w:val="000000"/>
          <w:sz w:val="24"/>
          <w:szCs w:val="24"/>
          <w:lang w:val="bg-BG" w:eastAsia="bg-BG"/>
        </w:rPr>
      </w:pPr>
    </w:p>
    <w:p w:rsidR="00170609" w:rsidRPr="00C66ECC" w:rsidRDefault="00170609" w:rsidP="00CD387A">
      <w:pPr>
        <w:widowControl w:val="0"/>
        <w:tabs>
          <w:tab w:val="left" w:pos="267"/>
        </w:tabs>
        <w:spacing w:after="0" w:line="276" w:lineRule="auto"/>
        <w:jc w:val="both"/>
        <w:rPr>
          <w:rFonts w:ascii="Times New Roman" w:hAnsi="Times New Roman"/>
          <w:b/>
          <w:bCs/>
          <w:color w:val="000000"/>
          <w:sz w:val="24"/>
          <w:szCs w:val="24"/>
          <w:lang w:val="bg-BG" w:eastAsia="bg-BG"/>
        </w:rPr>
      </w:pPr>
      <w:r w:rsidRPr="00C66ECC">
        <w:rPr>
          <w:rFonts w:ascii="Times New Roman" w:hAnsi="Times New Roman"/>
          <w:color w:val="000000"/>
          <w:sz w:val="24"/>
          <w:szCs w:val="24"/>
          <w:lang w:val="bg-BG" w:eastAsia="bg-BG"/>
        </w:rPr>
        <w:t xml:space="preserve"> „Професионална компетентност на персонала за изпълнение на дейности по строителство” </w:t>
      </w:r>
      <w:r w:rsidR="00F96838" w:rsidRPr="00C66ECC">
        <w:rPr>
          <w:rFonts w:ascii="Times New Roman" w:hAnsi="Times New Roman"/>
          <w:color w:val="000000"/>
          <w:sz w:val="24"/>
          <w:szCs w:val="24"/>
          <w:lang w:val="bg-BG" w:eastAsia="bg-BG"/>
        </w:rPr>
        <w:t>е сбор от:</w:t>
      </w:r>
    </w:p>
    <w:p w:rsidR="00E61355" w:rsidRPr="00C66ECC" w:rsidRDefault="00170609" w:rsidP="007D24CB">
      <w:pPr>
        <w:widowControl w:val="0"/>
        <w:tabs>
          <w:tab w:val="left" w:pos="272"/>
        </w:tabs>
        <w:spacing w:after="0" w:line="276" w:lineRule="auto"/>
        <w:jc w:val="both"/>
        <w:rPr>
          <w:rFonts w:ascii="Times New Roman" w:hAnsi="Times New Roman"/>
          <w:bCs/>
          <w:color w:val="000000"/>
          <w:sz w:val="24"/>
          <w:szCs w:val="24"/>
          <w:lang w:val="bg-BG" w:eastAsia="bg-BG"/>
        </w:rPr>
      </w:pPr>
      <w:r w:rsidRPr="00C66ECC">
        <w:rPr>
          <w:rFonts w:ascii="Times New Roman" w:hAnsi="Times New Roman"/>
          <w:b/>
          <w:bCs/>
          <w:color w:val="000000"/>
          <w:sz w:val="24"/>
          <w:szCs w:val="24"/>
          <w:lang w:val="bg-BG" w:eastAsia="bg-BG"/>
        </w:rPr>
        <w:t>E1</w:t>
      </w:r>
      <w:r w:rsidR="00C14425" w:rsidRPr="00C66ECC">
        <w:rPr>
          <w:rFonts w:ascii="Times New Roman" w:hAnsi="Times New Roman"/>
          <w:b/>
          <w:bCs/>
          <w:color w:val="000000"/>
          <w:sz w:val="24"/>
          <w:szCs w:val="24"/>
          <w:lang w:val="bg-BG" w:eastAsia="bg-BG"/>
        </w:rPr>
        <w:t>3</w:t>
      </w:r>
      <w:r w:rsidRPr="00C66ECC">
        <w:rPr>
          <w:rFonts w:ascii="Times New Roman" w:hAnsi="Times New Roman"/>
          <w:b/>
          <w:bCs/>
          <w:color w:val="000000"/>
          <w:sz w:val="24"/>
          <w:szCs w:val="24"/>
          <w:lang w:val="bg-BG" w:eastAsia="bg-BG"/>
        </w:rPr>
        <w:t xml:space="preserve"> + E1</w:t>
      </w:r>
      <w:r w:rsidR="00C14425" w:rsidRPr="00C66ECC">
        <w:rPr>
          <w:rFonts w:ascii="Times New Roman" w:hAnsi="Times New Roman"/>
          <w:b/>
          <w:bCs/>
          <w:color w:val="000000"/>
          <w:sz w:val="24"/>
          <w:szCs w:val="24"/>
          <w:lang w:val="bg-BG" w:eastAsia="bg-BG"/>
        </w:rPr>
        <w:t>4</w:t>
      </w:r>
      <w:r w:rsidRPr="00C66ECC">
        <w:rPr>
          <w:rFonts w:ascii="Times New Roman" w:hAnsi="Times New Roman"/>
          <w:b/>
          <w:bCs/>
          <w:color w:val="000000"/>
          <w:sz w:val="24"/>
          <w:szCs w:val="24"/>
          <w:lang w:val="bg-BG" w:eastAsia="bg-BG"/>
        </w:rPr>
        <w:t xml:space="preserve"> + E1</w:t>
      </w:r>
      <w:r w:rsidR="00C14425" w:rsidRPr="00C66ECC">
        <w:rPr>
          <w:rFonts w:ascii="Times New Roman" w:hAnsi="Times New Roman"/>
          <w:b/>
          <w:bCs/>
          <w:color w:val="000000"/>
          <w:sz w:val="24"/>
          <w:szCs w:val="24"/>
          <w:lang w:val="bg-BG" w:eastAsia="bg-BG"/>
        </w:rPr>
        <w:t>5</w:t>
      </w:r>
      <w:r w:rsidRPr="00C66ECC">
        <w:rPr>
          <w:rFonts w:ascii="Times New Roman" w:hAnsi="Times New Roman"/>
          <w:b/>
          <w:bCs/>
          <w:color w:val="000000"/>
          <w:sz w:val="24"/>
          <w:szCs w:val="24"/>
          <w:lang w:val="bg-BG" w:eastAsia="bg-BG"/>
        </w:rPr>
        <w:t xml:space="preserve"> + E1</w:t>
      </w:r>
      <w:r w:rsidR="00E81E2F" w:rsidRPr="00C66ECC">
        <w:rPr>
          <w:rFonts w:ascii="Times New Roman" w:hAnsi="Times New Roman"/>
          <w:b/>
          <w:bCs/>
          <w:color w:val="000000"/>
          <w:sz w:val="24"/>
          <w:szCs w:val="24"/>
          <w:lang w:val="bg-BG" w:eastAsia="bg-BG"/>
        </w:rPr>
        <w:t>6+ E17+ E18+ E19</w:t>
      </w:r>
      <w:r w:rsidR="00F96838" w:rsidRPr="00C66ECC">
        <w:rPr>
          <w:rFonts w:ascii="Times New Roman" w:hAnsi="Times New Roman"/>
          <w:b/>
          <w:bCs/>
          <w:color w:val="000000"/>
          <w:sz w:val="24"/>
          <w:szCs w:val="24"/>
          <w:lang w:val="bg-BG" w:eastAsia="bg-BG"/>
        </w:rPr>
        <w:t>, като максималният брой точки е 40</w:t>
      </w:r>
    </w:p>
    <w:p w:rsidR="00170609" w:rsidRPr="00C66ECC" w:rsidRDefault="00170609" w:rsidP="00CD387A">
      <w:pPr>
        <w:widowControl w:val="0"/>
        <w:spacing w:after="0" w:line="276" w:lineRule="auto"/>
        <w:ind w:firstLine="360"/>
        <w:jc w:val="both"/>
        <w:rPr>
          <w:rFonts w:ascii="Times New Roman" w:hAnsi="Times New Roman"/>
          <w:color w:val="000000"/>
          <w:sz w:val="24"/>
          <w:szCs w:val="24"/>
          <w:lang w:val="bg-BG" w:eastAsia="bg-BG"/>
        </w:rPr>
      </w:pPr>
    </w:p>
    <w:p w:rsidR="00170609" w:rsidRPr="00C66ECC" w:rsidRDefault="00170609" w:rsidP="00CD387A">
      <w:pPr>
        <w:widowControl w:val="0"/>
        <w:spacing w:after="0" w:line="276" w:lineRule="auto"/>
        <w:ind w:firstLine="360"/>
        <w:jc w:val="both"/>
        <w:rPr>
          <w:rFonts w:ascii="Times New Roman" w:hAnsi="Times New Roman"/>
          <w:b/>
          <w:bCs/>
          <w:color w:val="000000"/>
          <w:sz w:val="24"/>
          <w:szCs w:val="24"/>
          <w:lang w:val="bg-BG" w:eastAsia="bg-BG"/>
        </w:rPr>
      </w:pPr>
      <w:proofErr w:type="spellStart"/>
      <w:r w:rsidRPr="00C66ECC">
        <w:rPr>
          <w:rFonts w:ascii="Times New Roman" w:hAnsi="Times New Roman"/>
          <w:color w:val="000000"/>
          <w:sz w:val="24"/>
          <w:szCs w:val="24"/>
          <w:lang w:val="bg-BG" w:eastAsia="bg-BG"/>
        </w:rPr>
        <w:t>Подпоказателят</w:t>
      </w:r>
      <w:proofErr w:type="spellEnd"/>
      <w:r w:rsidRPr="00C66ECC">
        <w:rPr>
          <w:rFonts w:ascii="Times New Roman" w:hAnsi="Times New Roman"/>
          <w:color w:val="000000"/>
          <w:sz w:val="24"/>
          <w:szCs w:val="24"/>
          <w:lang w:val="bg-BG" w:eastAsia="bg-BG"/>
        </w:rPr>
        <w:t xml:space="preserve"> Т1 представлява експертната оценка на комисията по отношение </w:t>
      </w:r>
      <w:r w:rsidRPr="00C66ECC">
        <w:rPr>
          <w:rFonts w:ascii="Times New Roman" w:hAnsi="Times New Roman"/>
          <w:b/>
          <w:bCs/>
          <w:color w:val="000000"/>
          <w:sz w:val="24"/>
          <w:szCs w:val="24"/>
          <w:lang w:val="bg-BG" w:eastAsia="bg-BG"/>
        </w:rPr>
        <w:t>„Организация на персонала, на който са възложени дейностите по проектиране, авторски надзор, строителство за изпълнение на предмета на обществената поръчка.</w:t>
      </w:r>
    </w:p>
    <w:p w:rsidR="007D24CB" w:rsidRPr="00C66ECC" w:rsidRDefault="007D24CB" w:rsidP="008E6A3B">
      <w:pPr>
        <w:widowControl w:val="0"/>
        <w:spacing w:after="0" w:line="276" w:lineRule="auto"/>
        <w:ind w:firstLine="360"/>
        <w:jc w:val="both"/>
        <w:rPr>
          <w:rFonts w:ascii="Times New Roman" w:hAnsi="Times New Roman"/>
          <w:color w:val="000000"/>
          <w:sz w:val="24"/>
          <w:szCs w:val="24"/>
          <w:lang w:val="bg-BG" w:eastAsia="bg-BG"/>
        </w:rPr>
      </w:pPr>
    </w:p>
    <w:p w:rsidR="00170609" w:rsidRPr="00C66ECC" w:rsidRDefault="00170609" w:rsidP="008E6A3B">
      <w:pPr>
        <w:widowControl w:val="0"/>
        <w:spacing w:after="0" w:line="276" w:lineRule="auto"/>
        <w:ind w:firstLine="360"/>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 xml:space="preserve">Възложителят е идентифицирал следните дейности, които е необходимо да бъдат извършени при реализация на поръчката, като при оценка на офертите по този </w:t>
      </w:r>
      <w:proofErr w:type="spellStart"/>
      <w:r w:rsidRPr="00C66ECC">
        <w:rPr>
          <w:rFonts w:ascii="Times New Roman" w:hAnsi="Times New Roman"/>
          <w:color w:val="000000"/>
          <w:sz w:val="24"/>
          <w:szCs w:val="24"/>
          <w:lang w:val="bg-BG" w:eastAsia="bg-BG"/>
        </w:rPr>
        <w:t>подпоказател</w:t>
      </w:r>
      <w:proofErr w:type="spellEnd"/>
      <w:r w:rsidRPr="00C66ECC">
        <w:rPr>
          <w:rFonts w:ascii="Times New Roman" w:hAnsi="Times New Roman"/>
          <w:color w:val="000000"/>
          <w:sz w:val="24"/>
          <w:szCs w:val="24"/>
          <w:lang w:val="bg-BG" w:eastAsia="bg-BG"/>
        </w:rPr>
        <w:t xml:space="preserve"> комисията трябва да изследва дали в оценяваната оферта са предвидени всички дейности и по какъв начин:</w:t>
      </w:r>
    </w:p>
    <w:p w:rsidR="00170609" w:rsidRPr="00C66ECC" w:rsidRDefault="00170609" w:rsidP="00C43B47">
      <w:pPr>
        <w:keepNext/>
        <w:keepLines/>
        <w:widowControl w:val="0"/>
        <w:spacing w:after="0" w:line="422" w:lineRule="exact"/>
        <w:ind w:firstLine="360"/>
        <w:outlineLvl w:val="5"/>
        <w:rPr>
          <w:rFonts w:ascii="Times New Roman" w:hAnsi="Times New Roman"/>
          <w:b/>
          <w:bCs/>
          <w:color w:val="000000"/>
          <w:sz w:val="24"/>
          <w:szCs w:val="24"/>
          <w:lang w:val="bg-BG" w:eastAsia="bg-BG"/>
        </w:rPr>
      </w:pPr>
      <w:bookmarkStart w:id="1" w:name="bookmark36"/>
      <w:r w:rsidRPr="00C66ECC">
        <w:rPr>
          <w:rFonts w:ascii="Times New Roman" w:hAnsi="Times New Roman"/>
          <w:b/>
          <w:bCs/>
          <w:color w:val="000000"/>
          <w:sz w:val="24"/>
          <w:szCs w:val="24"/>
          <w:u w:val="single"/>
          <w:lang w:val="bg-BG"/>
        </w:rPr>
        <w:lastRenderedPageBreak/>
        <w:t xml:space="preserve">I. </w:t>
      </w:r>
      <w:r w:rsidRPr="00C66ECC">
        <w:rPr>
          <w:rFonts w:ascii="Times New Roman" w:hAnsi="Times New Roman"/>
          <w:b/>
          <w:bCs/>
          <w:color w:val="000000"/>
          <w:sz w:val="24"/>
          <w:szCs w:val="24"/>
          <w:u w:val="single"/>
          <w:lang w:val="bg-BG" w:eastAsia="bg-BG"/>
        </w:rPr>
        <w:t>Етап - проектиране</w:t>
      </w:r>
      <w:r w:rsidRPr="00C66ECC">
        <w:rPr>
          <w:rFonts w:ascii="Times New Roman" w:hAnsi="Times New Roman"/>
          <w:b/>
          <w:bCs/>
          <w:color w:val="000000"/>
          <w:sz w:val="24"/>
          <w:szCs w:val="24"/>
          <w:lang w:val="bg-BG" w:eastAsia="bg-BG"/>
        </w:rPr>
        <w:t>:</w:t>
      </w:r>
      <w:bookmarkEnd w:id="1"/>
    </w:p>
    <w:p w:rsidR="00170609" w:rsidRPr="00C66ECC" w:rsidRDefault="00170609" w:rsidP="00CD387A">
      <w:pPr>
        <w:tabs>
          <w:tab w:val="left" w:pos="810"/>
          <w:tab w:val="left" w:pos="900"/>
        </w:tabs>
        <w:spacing w:after="0" w:line="276" w:lineRule="auto"/>
        <w:ind w:left="547"/>
        <w:jc w:val="both"/>
        <w:rPr>
          <w:rFonts w:ascii="Times New Roman" w:eastAsia="MS Mincho" w:hAnsi="Times New Roman"/>
          <w:sz w:val="24"/>
          <w:szCs w:val="24"/>
          <w:lang w:val="bg-BG"/>
        </w:rPr>
      </w:pPr>
      <w:r w:rsidRPr="00C66ECC">
        <w:rPr>
          <w:rFonts w:ascii="Times New Roman" w:hAnsi="Times New Roman"/>
          <w:bCs/>
          <w:color w:val="000000"/>
          <w:sz w:val="24"/>
          <w:szCs w:val="24"/>
          <w:lang w:val="bg-BG" w:eastAsia="bg-BG"/>
        </w:rPr>
        <w:t xml:space="preserve">Дейност </w:t>
      </w:r>
      <w:r w:rsidRPr="00C66ECC">
        <w:rPr>
          <w:rFonts w:ascii="Times New Roman" w:hAnsi="Times New Roman"/>
          <w:color w:val="000000"/>
          <w:sz w:val="24"/>
          <w:szCs w:val="24"/>
          <w:lang w:val="bg-BG" w:eastAsia="bg-BG"/>
        </w:rPr>
        <w:t xml:space="preserve">№ </w:t>
      </w:r>
      <w:r w:rsidRPr="00C66ECC">
        <w:rPr>
          <w:rFonts w:ascii="Times New Roman" w:hAnsi="Times New Roman"/>
          <w:bCs/>
          <w:color w:val="000000"/>
          <w:sz w:val="24"/>
          <w:szCs w:val="24"/>
          <w:lang w:val="bg-BG" w:eastAsia="bg-BG"/>
        </w:rPr>
        <w:t xml:space="preserve">1 </w:t>
      </w:r>
      <w:r w:rsidRPr="00C66ECC">
        <w:rPr>
          <w:rFonts w:ascii="Times New Roman" w:hAnsi="Times New Roman"/>
          <w:color w:val="000000"/>
          <w:sz w:val="24"/>
          <w:szCs w:val="24"/>
          <w:lang w:val="bg-BG" w:eastAsia="bg-BG"/>
        </w:rPr>
        <w:t>- сформиране на екип от проектанти за изготвяне на техническите проекти за обе</w:t>
      </w:r>
      <w:r w:rsidR="00246DFB" w:rsidRPr="00C66ECC">
        <w:rPr>
          <w:rFonts w:ascii="Times New Roman" w:hAnsi="Times New Roman"/>
          <w:color w:val="000000"/>
          <w:sz w:val="24"/>
          <w:szCs w:val="24"/>
          <w:lang w:val="bg-BG" w:eastAsia="bg-BG"/>
        </w:rPr>
        <w:t xml:space="preserve">кта и определяне на </w:t>
      </w:r>
      <w:r w:rsidRPr="00C66ECC">
        <w:rPr>
          <w:rFonts w:ascii="Times New Roman" w:hAnsi="Times New Roman"/>
          <w:color w:val="000000"/>
          <w:sz w:val="24"/>
          <w:szCs w:val="24"/>
          <w:lang w:val="bg-BG" w:eastAsia="bg-BG"/>
        </w:rPr>
        <w:t>ангажименти</w:t>
      </w:r>
      <w:r w:rsidR="00246DFB" w:rsidRPr="00C66ECC">
        <w:rPr>
          <w:rFonts w:ascii="Times New Roman" w:hAnsi="Times New Roman"/>
          <w:color w:val="000000"/>
          <w:sz w:val="24"/>
          <w:szCs w:val="24"/>
          <w:lang w:val="bg-BG" w:eastAsia="bg-BG"/>
        </w:rPr>
        <w:t>те им</w:t>
      </w:r>
      <w:r w:rsidRPr="00C66ECC">
        <w:rPr>
          <w:rFonts w:ascii="Times New Roman" w:hAnsi="Times New Roman"/>
          <w:color w:val="000000"/>
          <w:sz w:val="24"/>
          <w:szCs w:val="24"/>
          <w:lang w:val="bg-BG" w:eastAsia="bg-BG"/>
        </w:rPr>
        <w:t>;</w:t>
      </w:r>
    </w:p>
    <w:p w:rsidR="00170609" w:rsidRPr="00C66ECC" w:rsidRDefault="00170609" w:rsidP="00CD387A">
      <w:pPr>
        <w:widowControl w:val="0"/>
        <w:tabs>
          <w:tab w:val="left" w:pos="810"/>
          <w:tab w:val="left" w:pos="900"/>
          <w:tab w:val="left" w:pos="1059"/>
        </w:tabs>
        <w:spacing w:after="0" w:line="276" w:lineRule="auto"/>
        <w:ind w:left="547"/>
        <w:jc w:val="both"/>
        <w:rPr>
          <w:rFonts w:ascii="Times New Roman" w:hAnsi="Times New Roman"/>
          <w:color w:val="000000"/>
          <w:sz w:val="24"/>
          <w:szCs w:val="24"/>
          <w:lang w:val="bg-BG" w:eastAsia="bg-BG"/>
        </w:rPr>
      </w:pPr>
      <w:r w:rsidRPr="00C66ECC">
        <w:rPr>
          <w:rFonts w:ascii="Times New Roman" w:hAnsi="Times New Roman"/>
          <w:bCs/>
          <w:color w:val="000000"/>
          <w:sz w:val="24"/>
          <w:szCs w:val="24"/>
          <w:lang w:val="bg-BG" w:eastAsia="bg-BG"/>
        </w:rPr>
        <w:t xml:space="preserve">Дейност </w:t>
      </w:r>
      <w:r w:rsidRPr="00C66ECC">
        <w:rPr>
          <w:rFonts w:ascii="Times New Roman" w:hAnsi="Times New Roman"/>
          <w:color w:val="000000"/>
          <w:sz w:val="24"/>
          <w:szCs w:val="24"/>
          <w:lang w:val="bg-BG" w:eastAsia="bg-BG"/>
        </w:rPr>
        <w:t xml:space="preserve">№ </w:t>
      </w:r>
      <w:r w:rsidRPr="00C66ECC">
        <w:rPr>
          <w:rFonts w:ascii="Times New Roman" w:hAnsi="Times New Roman"/>
          <w:bCs/>
          <w:color w:val="000000"/>
          <w:sz w:val="24"/>
          <w:szCs w:val="24"/>
          <w:lang w:val="bg-BG" w:eastAsia="bg-BG"/>
        </w:rPr>
        <w:t xml:space="preserve">2 </w:t>
      </w:r>
      <w:r w:rsidRPr="00C66ECC">
        <w:rPr>
          <w:rFonts w:ascii="Times New Roman" w:hAnsi="Times New Roman"/>
          <w:color w:val="000000"/>
          <w:sz w:val="24"/>
          <w:szCs w:val="24"/>
          <w:lang w:val="bg-BG" w:eastAsia="bg-BG"/>
        </w:rPr>
        <w:t>- извършване на подробни проучвания на спецификата на обекта и наличната документация;</w:t>
      </w:r>
    </w:p>
    <w:p w:rsidR="00170609" w:rsidRPr="00C66ECC" w:rsidRDefault="00170609" w:rsidP="00CD387A">
      <w:pPr>
        <w:widowControl w:val="0"/>
        <w:tabs>
          <w:tab w:val="left" w:pos="810"/>
          <w:tab w:val="left" w:pos="900"/>
          <w:tab w:val="left" w:pos="1183"/>
        </w:tabs>
        <w:spacing w:after="0" w:line="276" w:lineRule="auto"/>
        <w:ind w:left="547"/>
        <w:jc w:val="both"/>
        <w:rPr>
          <w:rFonts w:ascii="Times New Roman" w:hAnsi="Times New Roman"/>
          <w:color w:val="000000"/>
          <w:sz w:val="24"/>
          <w:szCs w:val="24"/>
          <w:lang w:val="bg-BG" w:eastAsia="bg-BG"/>
        </w:rPr>
      </w:pPr>
      <w:r w:rsidRPr="00C66ECC">
        <w:rPr>
          <w:rFonts w:ascii="Times New Roman" w:hAnsi="Times New Roman"/>
          <w:bCs/>
          <w:color w:val="000000"/>
          <w:sz w:val="24"/>
          <w:szCs w:val="24"/>
          <w:lang w:val="bg-BG" w:eastAsia="bg-BG"/>
        </w:rPr>
        <w:t xml:space="preserve">Дейност </w:t>
      </w:r>
      <w:r w:rsidRPr="00C66ECC">
        <w:rPr>
          <w:rFonts w:ascii="Times New Roman" w:hAnsi="Times New Roman"/>
          <w:color w:val="000000"/>
          <w:sz w:val="24"/>
          <w:szCs w:val="24"/>
          <w:lang w:val="bg-BG" w:eastAsia="bg-BG"/>
        </w:rPr>
        <w:t>№ 3 - изпълнение на проектирането и комуникация;</w:t>
      </w:r>
    </w:p>
    <w:p w:rsidR="00170609" w:rsidRPr="00C66ECC" w:rsidRDefault="00170609" w:rsidP="00CD387A">
      <w:pPr>
        <w:widowControl w:val="0"/>
        <w:tabs>
          <w:tab w:val="left" w:pos="810"/>
          <w:tab w:val="left" w:pos="900"/>
          <w:tab w:val="left" w:pos="1054"/>
        </w:tabs>
        <w:spacing w:after="0" w:line="276" w:lineRule="auto"/>
        <w:ind w:left="547"/>
        <w:jc w:val="both"/>
        <w:rPr>
          <w:rFonts w:ascii="Times New Roman" w:hAnsi="Times New Roman"/>
          <w:color w:val="000000"/>
          <w:sz w:val="24"/>
          <w:szCs w:val="24"/>
          <w:lang w:val="bg-BG" w:eastAsia="bg-BG"/>
        </w:rPr>
      </w:pPr>
      <w:r w:rsidRPr="00C66ECC">
        <w:rPr>
          <w:rFonts w:ascii="Times New Roman" w:hAnsi="Times New Roman"/>
          <w:bCs/>
          <w:color w:val="000000"/>
          <w:sz w:val="24"/>
          <w:szCs w:val="24"/>
          <w:lang w:val="bg-BG" w:eastAsia="bg-BG"/>
        </w:rPr>
        <w:t>Дейност № 4</w:t>
      </w:r>
      <w:r w:rsidRPr="00C66ECC">
        <w:rPr>
          <w:rFonts w:ascii="Times New Roman" w:hAnsi="Times New Roman"/>
          <w:b/>
          <w:bCs/>
          <w:color w:val="000000"/>
          <w:sz w:val="24"/>
          <w:szCs w:val="24"/>
          <w:lang w:val="bg-BG" w:eastAsia="bg-BG"/>
        </w:rPr>
        <w:t xml:space="preserve"> </w:t>
      </w:r>
      <w:r w:rsidRPr="00C66ECC">
        <w:rPr>
          <w:rFonts w:ascii="Times New Roman" w:hAnsi="Times New Roman"/>
          <w:color w:val="000000"/>
          <w:sz w:val="24"/>
          <w:szCs w:val="24"/>
          <w:lang w:val="bg-BG" w:eastAsia="bg-BG"/>
        </w:rPr>
        <w:t>- съгласуване и одобряване на проектната документация и отстраняване на нередности;</w:t>
      </w:r>
    </w:p>
    <w:p w:rsidR="00170609" w:rsidRPr="00C66ECC" w:rsidRDefault="00170609" w:rsidP="00CD387A">
      <w:pPr>
        <w:widowControl w:val="0"/>
        <w:tabs>
          <w:tab w:val="left" w:pos="810"/>
          <w:tab w:val="left" w:pos="900"/>
          <w:tab w:val="left" w:pos="1178"/>
        </w:tabs>
        <w:spacing w:after="0" w:line="276" w:lineRule="auto"/>
        <w:ind w:left="540"/>
        <w:jc w:val="both"/>
        <w:rPr>
          <w:rFonts w:ascii="Times New Roman" w:hAnsi="Times New Roman"/>
          <w:color w:val="000000"/>
          <w:sz w:val="24"/>
          <w:szCs w:val="24"/>
          <w:lang w:val="bg-BG" w:eastAsia="bg-BG"/>
        </w:rPr>
      </w:pPr>
      <w:r w:rsidRPr="00C66ECC">
        <w:rPr>
          <w:rFonts w:ascii="Times New Roman" w:hAnsi="Times New Roman"/>
          <w:bCs/>
          <w:color w:val="000000"/>
          <w:sz w:val="24"/>
          <w:szCs w:val="24"/>
          <w:lang w:val="bg-BG" w:eastAsia="bg-BG"/>
        </w:rPr>
        <w:t xml:space="preserve">Дейност </w:t>
      </w:r>
      <w:r w:rsidRPr="00C66ECC">
        <w:rPr>
          <w:rFonts w:ascii="Times New Roman" w:hAnsi="Times New Roman"/>
          <w:color w:val="000000"/>
          <w:sz w:val="24"/>
          <w:szCs w:val="24"/>
          <w:lang w:val="bg-BG" w:eastAsia="bg-BG"/>
        </w:rPr>
        <w:t>№ 5 - организация при осъществяване на авторски надзор на обекта.</w:t>
      </w:r>
    </w:p>
    <w:p w:rsidR="00170609" w:rsidRPr="00C66ECC" w:rsidRDefault="00170609" w:rsidP="00C43B47">
      <w:pPr>
        <w:keepNext/>
        <w:keepLines/>
        <w:widowControl w:val="0"/>
        <w:spacing w:after="0" w:line="260" w:lineRule="exact"/>
        <w:ind w:firstLine="360"/>
        <w:outlineLvl w:val="4"/>
        <w:rPr>
          <w:rFonts w:ascii="Times New Roman" w:hAnsi="Times New Roman"/>
          <w:b/>
          <w:bCs/>
          <w:color w:val="000000"/>
          <w:sz w:val="24"/>
          <w:szCs w:val="24"/>
          <w:u w:val="single"/>
          <w:lang w:val="bg-BG" w:eastAsia="bg-BG"/>
        </w:rPr>
      </w:pPr>
      <w:bookmarkStart w:id="2" w:name="bookmark37"/>
    </w:p>
    <w:p w:rsidR="00170609" w:rsidRPr="00C66ECC" w:rsidRDefault="00170609" w:rsidP="00C43B47">
      <w:pPr>
        <w:keepNext/>
        <w:keepLines/>
        <w:widowControl w:val="0"/>
        <w:spacing w:after="0" w:line="260" w:lineRule="exact"/>
        <w:ind w:firstLine="360"/>
        <w:outlineLvl w:val="4"/>
        <w:rPr>
          <w:rFonts w:ascii="Times New Roman" w:hAnsi="Times New Roman"/>
          <w:b/>
          <w:bCs/>
          <w:color w:val="000000"/>
          <w:sz w:val="24"/>
          <w:szCs w:val="24"/>
          <w:lang w:val="bg-BG" w:eastAsia="bg-BG"/>
        </w:rPr>
      </w:pPr>
      <w:r w:rsidRPr="00C66ECC">
        <w:rPr>
          <w:rFonts w:ascii="Times New Roman" w:hAnsi="Times New Roman"/>
          <w:b/>
          <w:bCs/>
          <w:color w:val="000000"/>
          <w:sz w:val="24"/>
          <w:szCs w:val="24"/>
          <w:u w:val="single"/>
          <w:lang w:val="bg-BG" w:eastAsia="bg-BG"/>
        </w:rPr>
        <w:t>II. Етап - строителство</w:t>
      </w:r>
      <w:r w:rsidRPr="00C66ECC">
        <w:rPr>
          <w:rFonts w:ascii="Times New Roman" w:hAnsi="Times New Roman"/>
          <w:b/>
          <w:bCs/>
          <w:color w:val="000000"/>
          <w:sz w:val="24"/>
          <w:szCs w:val="24"/>
          <w:lang w:val="bg-BG" w:eastAsia="bg-BG"/>
        </w:rPr>
        <w:t>:</w:t>
      </w:r>
      <w:bookmarkEnd w:id="2"/>
    </w:p>
    <w:p w:rsidR="00170609" w:rsidRPr="00C66ECC" w:rsidRDefault="00170609" w:rsidP="00CD387A">
      <w:pPr>
        <w:widowControl w:val="0"/>
        <w:tabs>
          <w:tab w:val="left" w:pos="540"/>
        </w:tabs>
        <w:spacing w:after="0" w:line="276" w:lineRule="auto"/>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ab/>
      </w:r>
      <w:r w:rsidRPr="00C66ECC">
        <w:rPr>
          <w:rFonts w:ascii="Times New Roman" w:hAnsi="Times New Roman"/>
          <w:bCs/>
          <w:color w:val="000000"/>
          <w:sz w:val="24"/>
          <w:szCs w:val="24"/>
          <w:lang w:val="bg-BG" w:eastAsia="bg-BG"/>
        </w:rPr>
        <w:t xml:space="preserve">Дейност </w:t>
      </w:r>
      <w:r w:rsidRPr="00C66ECC">
        <w:rPr>
          <w:rFonts w:ascii="Times New Roman" w:hAnsi="Times New Roman"/>
          <w:color w:val="000000"/>
          <w:sz w:val="24"/>
          <w:szCs w:val="24"/>
          <w:lang w:val="bg-BG" w:eastAsia="bg-BG"/>
        </w:rPr>
        <w:t>№ 6 - подготовка за започване на СМР на обекта;</w:t>
      </w:r>
    </w:p>
    <w:p w:rsidR="00170609" w:rsidRPr="00C66ECC" w:rsidRDefault="00170609" w:rsidP="00CD387A">
      <w:pPr>
        <w:widowControl w:val="0"/>
        <w:tabs>
          <w:tab w:val="left" w:pos="540"/>
        </w:tabs>
        <w:spacing w:after="0" w:line="276" w:lineRule="auto"/>
        <w:rPr>
          <w:rFonts w:ascii="Times New Roman" w:hAnsi="Times New Roman"/>
          <w:color w:val="000000"/>
          <w:sz w:val="24"/>
          <w:szCs w:val="24"/>
          <w:lang w:val="bg-BG" w:eastAsia="bg-BG"/>
        </w:rPr>
      </w:pPr>
      <w:r w:rsidRPr="00C66ECC">
        <w:rPr>
          <w:rFonts w:ascii="Times New Roman" w:hAnsi="Times New Roman"/>
          <w:bCs/>
          <w:color w:val="000000"/>
          <w:sz w:val="24"/>
          <w:szCs w:val="24"/>
          <w:lang w:val="bg-BG" w:eastAsia="bg-BG"/>
        </w:rPr>
        <w:tab/>
        <w:t xml:space="preserve">Дейност </w:t>
      </w:r>
      <w:r w:rsidRPr="00C66ECC">
        <w:rPr>
          <w:rFonts w:ascii="Times New Roman" w:hAnsi="Times New Roman"/>
          <w:color w:val="000000"/>
          <w:sz w:val="24"/>
          <w:szCs w:val="24"/>
          <w:lang w:val="bg-BG" w:eastAsia="bg-BG"/>
        </w:rPr>
        <w:t>№ 7 - организация на персонала и ресурсите за извършване на СМР в т.ч.:</w:t>
      </w:r>
    </w:p>
    <w:p w:rsidR="00170609" w:rsidRPr="00C66ECC" w:rsidRDefault="00170609" w:rsidP="00CD387A">
      <w:pPr>
        <w:widowControl w:val="0"/>
        <w:numPr>
          <w:ilvl w:val="0"/>
          <w:numId w:val="3"/>
        </w:numPr>
        <w:tabs>
          <w:tab w:val="left" w:pos="990"/>
        </w:tabs>
        <w:spacing w:after="0" w:line="276" w:lineRule="auto"/>
        <w:ind w:left="990" w:hanging="270"/>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осигуряване на човешките ресурси, определяне на ангажименти</w:t>
      </w:r>
      <w:r w:rsidR="00246DFB" w:rsidRPr="00C66ECC">
        <w:rPr>
          <w:rFonts w:ascii="Times New Roman" w:hAnsi="Times New Roman"/>
          <w:color w:val="000000"/>
          <w:sz w:val="24"/>
          <w:szCs w:val="24"/>
          <w:lang w:val="bg-BG" w:eastAsia="bg-BG"/>
        </w:rPr>
        <w:t>те</w:t>
      </w:r>
      <w:r w:rsidRPr="00C66ECC">
        <w:rPr>
          <w:rFonts w:ascii="Times New Roman" w:hAnsi="Times New Roman"/>
          <w:color w:val="000000"/>
          <w:sz w:val="24"/>
          <w:szCs w:val="24"/>
          <w:lang w:val="bg-BG" w:eastAsia="bg-BG"/>
        </w:rPr>
        <w:t xml:space="preserve"> на експертите по отделните части и комуникация;</w:t>
      </w:r>
    </w:p>
    <w:p w:rsidR="00170609" w:rsidRPr="00C66ECC" w:rsidRDefault="00170609" w:rsidP="00CD387A">
      <w:pPr>
        <w:widowControl w:val="0"/>
        <w:numPr>
          <w:ilvl w:val="0"/>
          <w:numId w:val="3"/>
        </w:numPr>
        <w:tabs>
          <w:tab w:val="left" w:pos="990"/>
          <w:tab w:val="left" w:pos="1082"/>
        </w:tabs>
        <w:spacing w:after="0" w:line="276" w:lineRule="auto"/>
        <w:ind w:left="990" w:hanging="270"/>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осигуряване на материални ресурси - стр. материали, продукти и др.;</w:t>
      </w:r>
    </w:p>
    <w:p w:rsidR="00170609" w:rsidRPr="00C66ECC" w:rsidRDefault="00170609" w:rsidP="00CD387A">
      <w:pPr>
        <w:widowControl w:val="0"/>
        <w:numPr>
          <w:ilvl w:val="0"/>
          <w:numId w:val="3"/>
        </w:numPr>
        <w:tabs>
          <w:tab w:val="left" w:pos="990"/>
          <w:tab w:val="left" w:pos="1082"/>
        </w:tabs>
        <w:spacing w:after="0" w:line="276" w:lineRule="auto"/>
        <w:ind w:left="990" w:hanging="270"/>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осигуряване на строителна и малка механизация, ръчни инструменти;</w:t>
      </w:r>
    </w:p>
    <w:p w:rsidR="00170609" w:rsidRPr="00C66ECC" w:rsidRDefault="00170609" w:rsidP="00CD387A">
      <w:pPr>
        <w:widowControl w:val="0"/>
        <w:numPr>
          <w:ilvl w:val="0"/>
          <w:numId w:val="3"/>
        </w:numPr>
        <w:tabs>
          <w:tab w:val="left" w:pos="990"/>
          <w:tab w:val="left" w:pos="1082"/>
        </w:tabs>
        <w:spacing w:after="0" w:line="276" w:lineRule="auto"/>
        <w:ind w:left="990" w:hanging="270"/>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организация на дейностите по контрол на качеството на СМР и влаганите материали</w:t>
      </w:r>
    </w:p>
    <w:p w:rsidR="00170609" w:rsidRPr="00C66ECC" w:rsidRDefault="00170609" w:rsidP="00CD387A">
      <w:pPr>
        <w:widowControl w:val="0"/>
        <w:tabs>
          <w:tab w:val="left" w:pos="1054"/>
        </w:tabs>
        <w:spacing w:after="0" w:line="276" w:lineRule="auto"/>
        <w:ind w:left="810" w:hanging="270"/>
        <w:jc w:val="both"/>
        <w:rPr>
          <w:rFonts w:ascii="Times New Roman" w:hAnsi="Times New Roman"/>
          <w:color w:val="000000"/>
          <w:sz w:val="24"/>
          <w:szCs w:val="24"/>
          <w:lang w:val="bg-BG" w:eastAsia="bg-BG"/>
        </w:rPr>
      </w:pPr>
      <w:r w:rsidRPr="00C66ECC">
        <w:rPr>
          <w:rFonts w:ascii="Times New Roman" w:hAnsi="Times New Roman"/>
          <w:bCs/>
          <w:color w:val="000000"/>
          <w:sz w:val="24"/>
          <w:szCs w:val="24"/>
          <w:lang w:val="bg-BG" w:eastAsia="bg-BG"/>
        </w:rPr>
        <w:t xml:space="preserve">Дейност </w:t>
      </w:r>
      <w:r w:rsidRPr="00C66ECC">
        <w:rPr>
          <w:rFonts w:ascii="Times New Roman" w:hAnsi="Times New Roman"/>
          <w:color w:val="000000"/>
          <w:sz w:val="24"/>
          <w:szCs w:val="24"/>
          <w:lang w:val="bg-BG" w:eastAsia="bg-BG"/>
        </w:rPr>
        <w:t xml:space="preserve">№ </w:t>
      </w:r>
      <w:r w:rsidRPr="00C66ECC">
        <w:rPr>
          <w:rFonts w:ascii="Times New Roman" w:hAnsi="Times New Roman"/>
          <w:bCs/>
          <w:color w:val="000000"/>
          <w:sz w:val="24"/>
          <w:szCs w:val="24"/>
          <w:lang w:val="bg-BG" w:eastAsia="bg-BG"/>
        </w:rPr>
        <w:t xml:space="preserve">8 </w:t>
      </w:r>
      <w:r w:rsidRPr="00C66ECC">
        <w:rPr>
          <w:rFonts w:ascii="Times New Roman" w:hAnsi="Times New Roman"/>
          <w:color w:val="000000"/>
          <w:sz w:val="24"/>
          <w:szCs w:val="24"/>
          <w:lang w:val="bg-BG" w:eastAsia="bg-BG"/>
        </w:rPr>
        <w:t>- осигуряване на здравословни и безопасни условия на труд, противопожарна безопасност;</w:t>
      </w:r>
    </w:p>
    <w:p w:rsidR="00170609" w:rsidRPr="00C66ECC" w:rsidRDefault="00170609" w:rsidP="00CD387A">
      <w:pPr>
        <w:widowControl w:val="0"/>
        <w:tabs>
          <w:tab w:val="left" w:pos="1183"/>
        </w:tabs>
        <w:spacing w:after="0" w:line="276" w:lineRule="auto"/>
        <w:ind w:left="810" w:hanging="270"/>
        <w:rPr>
          <w:rFonts w:ascii="Times New Roman" w:hAnsi="Times New Roman"/>
          <w:color w:val="000000"/>
          <w:sz w:val="24"/>
          <w:szCs w:val="24"/>
          <w:lang w:val="bg-BG" w:eastAsia="bg-BG"/>
        </w:rPr>
      </w:pPr>
      <w:r w:rsidRPr="00C66ECC">
        <w:rPr>
          <w:rFonts w:ascii="Times New Roman" w:hAnsi="Times New Roman"/>
          <w:bCs/>
          <w:color w:val="000000"/>
          <w:sz w:val="24"/>
          <w:szCs w:val="24"/>
          <w:lang w:val="bg-BG" w:eastAsia="bg-BG"/>
        </w:rPr>
        <w:t xml:space="preserve">Дейност </w:t>
      </w:r>
      <w:r w:rsidRPr="00C66ECC">
        <w:rPr>
          <w:rFonts w:ascii="Times New Roman" w:hAnsi="Times New Roman"/>
          <w:color w:val="000000"/>
          <w:sz w:val="24"/>
          <w:szCs w:val="24"/>
          <w:lang w:val="bg-BG" w:eastAsia="bg-BG"/>
        </w:rPr>
        <w:t xml:space="preserve">№ </w:t>
      </w:r>
      <w:r w:rsidRPr="00C66ECC">
        <w:rPr>
          <w:rFonts w:ascii="Times New Roman" w:hAnsi="Times New Roman"/>
          <w:bCs/>
          <w:color w:val="000000"/>
          <w:sz w:val="24"/>
          <w:szCs w:val="24"/>
          <w:lang w:val="bg-BG" w:eastAsia="bg-BG"/>
        </w:rPr>
        <w:t xml:space="preserve">9 </w:t>
      </w:r>
      <w:r w:rsidRPr="00C66ECC">
        <w:rPr>
          <w:rFonts w:ascii="Times New Roman" w:hAnsi="Times New Roman"/>
          <w:color w:val="000000"/>
          <w:sz w:val="24"/>
          <w:szCs w:val="24"/>
          <w:lang w:val="bg-BG" w:eastAsia="bg-BG"/>
        </w:rPr>
        <w:t>- приемане и отчитане на строителството;</w:t>
      </w:r>
    </w:p>
    <w:p w:rsidR="00170609" w:rsidRPr="00C66ECC" w:rsidRDefault="00170609" w:rsidP="00CD387A">
      <w:pPr>
        <w:widowControl w:val="0"/>
        <w:tabs>
          <w:tab w:val="left" w:pos="1183"/>
        </w:tabs>
        <w:spacing w:after="0" w:line="276" w:lineRule="auto"/>
        <w:ind w:left="810" w:hanging="270"/>
        <w:rPr>
          <w:rFonts w:ascii="Times New Roman" w:hAnsi="Times New Roman"/>
          <w:color w:val="000000"/>
          <w:sz w:val="24"/>
          <w:szCs w:val="24"/>
          <w:lang w:val="bg-BG" w:eastAsia="bg-BG"/>
        </w:rPr>
      </w:pPr>
      <w:r w:rsidRPr="00C66ECC">
        <w:rPr>
          <w:rFonts w:ascii="Times New Roman" w:hAnsi="Times New Roman"/>
          <w:bCs/>
          <w:color w:val="000000"/>
          <w:sz w:val="24"/>
          <w:szCs w:val="24"/>
          <w:lang w:val="bg-BG" w:eastAsia="bg-BG"/>
        </w:rPr>
        <w:t xml:space="preserve">Дейност № 10 </w:t>
      </w:r>
      <w:r w:rsidRPr="00C66ECC">
        <w:rPr>
          <w:rFonts w:ascii="Times New Roman" w:hAnsi="Times New Roman"/>
          <w:color w:val="000000"/>
          <w:sz w:val="24"/>
          <w:szCs w:val="24"/>
          <w:lang w:val="bg-BG" w:eastAsia="bg-BG"/>
        </w:rPr>
        <w:t>- завършване на обекта;</w:t>
      </w:r>
    </w:p>
    <w:p w:rsidR="00170609" w:rsidRPr="00C66ECC" w:rsidRDefault="00170609" w:rsidP="00CD387A">
      <w:pPr>
        <w:widowControl w:val="0"/>
        <w:tabs>
          <w:tab w:val="left" w:pos="1183"/>
        </w:tabs>
        <w:spacing w:after="0" w:line="276" w:lineRule="auto"/>
        <w:ind w:left="810" w:hanging="270"/>
        <w:rPr>
          <w:rFonts w:ascii="Times New Roman" w:hAnsi="Times New Roman"/>
          <w:color w:val="000000"/>
          <w:sz w:val="24"/>
          <w:szCs w:val="24"/>
          <w:lang w:val="bg-BG" w:eastAsia="bg-BG"/>
        </w:rPr>
      </w:pPr>
      <w:r w:rsidRPr="00C66ECC">
        <w:rPr>
          <w:rFonts w:ascii="Times New Roman" w:hAnsi="Times New Roman"/>
          <w:bCs/>
          <w:color w:val="000000"/>
          <w:sz w:val="24"/>
          <w:szCs w:val="24"/>
          <w:lang w:val="bg-BG" w:eastAsia="bg-BG"/>
        </w:rPr>
        <w:t xml:space="preserve">Дейност </w:t>
      </w:r>
      <w:r w:rsidRPr="00C66ECC">
        <w:rPr>
          <w:rFonts w:ascii="Times New Roman" w:hAnsi="Times New Roman"/>
          <w:color w:val="000000"/>
          <w:sz w:val="24"/>
          <w:szCs w:val="24"/>
          <w:lang w:val="bg-BG" w:eastAsia="bg-BG"/>
        </w:rPr>
        <w:t xml:space="preserve">№ </w:t>
      </w:r>
      <w:r w:rsidRPr="00C66ECC">
        <w:rPr>
          <w:rFonts w:ascii="Times New Roman" w:hAnsi="Times New Roman"/>
          <w:bCs/>
          <w:color w:val="000000"/>
          <w:sz w:val="24"/>
          <w:szCs w:val="24"/>
          <w:lang w:val="bg-BG" w:eastAsia="bg-BG"/>
        </w:rPr>
        <w:t xml:space="preserve">11 </w:t>
      </w:r>
      <w:r w:rsidRPr="00C66ECC">
        <w:rPr>
          <w:rFonts w:ascii="Times New Roman" w:hAnsi="Times New Roman"/>
          <w:color w:val="000000"/>
          <w:sz w:val="24"/>
          <w:szCs w:val="24"/>
          <w:lang w:val="bg-BG" w:eastAsia="bg-BG"/>
        </w:rPr>
        <w:t>- предаване и приемане на обекта;</w:t>
      </w:r>
    </w:p>
    <w:p w:rsidR="00170609" w:rsidRPr="00C66ECC" w:rsidRDefault="00170609" w:rsidP="00CD387A">
      <w:pPr>
        <w:widowControl w:val="0"/>
        <w:tabs>
          <w:tab w:val="left" w:pos="1183"/>
        </w:tabs>
        <w:spacing w:after="0" w:line="276" w:lineRule="auto"/>
        <w:ind w:left="810" w:hanging="270"/>
        <w:rPr>
          <w:rFonts w:ascii="Times New Roman" w:hAnsi="Times New Roman"/>
          <w:color w:val="000000"/>
          <w:sz w:val="24"/>
          <w:szCs w:val="24"/>
          <w:lang w:val="bg-BG" w:eastAsia="bg-BG"/>
        </w:rPr>
      </w:pPr>
      <w:r w:rsidRPr="00C66ECC">
        <w:rPr>
          <w:rFonts w:ascii="Times New Roman" w:hAnsi="Times New Roman"/>
          <w:bCs/>
          <w:color w:val="000000"/>
          <w:sz w:val="24"/>
          <w:szCs w:val="24"/>
          <w:lang w:val="bg-BG" w:eastAsia="bg-BG"/>
        </w:rPr>
        <w:t xml:space="preserve">Дейност </w:t>
      </w:r>
      <w:r w:rsidRPr="00C66ECC">
        <w:rPr>
          <w:rFonts w:ascii="Times New Roman" w:hAnsi="Times New Roman"/>
          <w:color w:val="000000"/>
          <w:sz w:val="24"/>
          <w:szCs w:val="24"/>
          <w:lang w:val="bg-BG" w:eastAsia="bg-BG"/>
        </w:rPr>
        <w:t xml:space="preserve">№ </w:t>
      </w:r>
      <w:r w:rsidRPr="00C66ECC">
        <w:rPr>
          <w:rFonts w:ascii="Times New Roman" w:hAnsi="Times New Roman"/>
          <w:bCs/>
          <w:color w:val="000000"/>
          <w:sz w:val="24"/>
          <w:szCs w:val="24"/>
          <w:lang w:val="bg-BG" w:eastAsia="bg-BG"/>
        </w:rPr>
        <w:t xml:space="preserve">12 </w:t>
      </w:r>
      <w:r w:rsidRPr="00C66ECC">
        <w:rPr>
          <w:rFonts w:ascii="Times New Roman" w:hAnsi="Times New Roman"/>
          <w:color w:val="000000"/>
          <w:sz w:val="24"/>
          <w:szCs w:val="24"/>
          <w:lang w:val="bg-BG" w:eastAsia="bg-BG"/>
        </w:rPr>
        <w:t>- организация на гаранционното под</w:t>
      </w:r>
      <w:r w:rsidR="002D4B38" w:rsidRPr="00C66ECC">
        <w:rPr>
          <w:rFonts w:ascii="Times New Roman" w:hAnsi="Times New Roman"/>
          <w:color w:val="000000"/>
          <w:sz w:val="24"/>
          <w:szCs w:val="24"/>
          <w:lang w:val="bg-BG" w:eastAsia="bg-BG"/>
        </w:rPr>
        <w:t>д</w:t>
      </w:r>
      <w:r w:rsidRPr="00C66ECC">
        <w:rPr>
          <w:rFonts w:ascii="Times New Roman" w:hAnsi="Times New Roman"/>
          <w:color w:val="000000"/>
          <w:sz w:val="24"/>
          <w:szCs w:val="24"/>
          <w:lang w:val="bg-BG" w:eastAsia="bg-BG"/>
        </w:rPr>
        <w:t>ържане на обекта.</w:t>
      </w:r>
    </w:p>
    <w:p w:rsidR="00170609" w:rsidRPr="00C66ECC" w:rsidRDefault="00170609" w:rsidP="00CD387A">
      <w:pPr>
        <w:widowControl w:val="0"/>
        <w:spacing w:after="0" w:line="276" w:lineRule="auto"/>
        <w:ind w:firstLine="360"/>
        <w:jc w:val="both"/>
        <w:rPr>
          <w:rFonts w:ascii="Times New Roman" w:hAnsi="Times New Roman"/>
          <w:color w:val="000000"/>
          <w:sz w:val="24"/>
          <w:szCs w:val="24"/>
          <w:lang w:val="bg-BG" w:eastAsia="bg-BG"/>
        </w:rPr>
      </w:pPr>
    </w:p>
    <w:p w:rsidR="00170609" w:rsidRPr="00C66ECC" w:rsidRDefault="00170609" w:rsidP="00CD387A">
      <w:pPr>
        <w:widowControl w:val="0"/>
        <w:spacing w:after="0" w:line="276" w:lineRule="auto"/>
        <w:ind w:firstLine="360"/>
        <w:jc w:val="both"/>
        <w:rPr>
          <w:rFonts w:ascii="Times New Roman" w:hAnsi="Times New Roman"/>
          <w:i/>
          <w:color w:val="000000"/>
          <w:sz w:val="24"/>
          <w:szCs w:val="24"/>
          <w:lang w:val="bg-BG" w:eastAsia="bg-BG"/>
        </w:rPr>
      </w:pPr>
      <w:r w:rsidRPr="00C66ECC">
        <w:rPr>
          <w:rFonts w:ascii="Times New Roman" w:hAnsi="Times New Roman"/>
          <w:i/>
          <w:color w:val="000000"/>
          <w:sz w:val="24"/>
          <w:szCs w:val="24"/>
          <w:lang w:val="bg-BG" w:eastAsia="bg-BG"/>
        </w:rPr>
        <w:t>Забележка: В случай че в техническото предложение на участника някоя от дейностите не е предвидена, офертата му следва да се отстрани от участие в процедурата като неотговаряща на изискванията на Възложителя.</w:t>
      </w:r>
    </w:p>
    <w:p w:rsidR="00170609" w:rsidRPr="00C66ECC" w:rsidRDefault="00170609" w:rsidP="00C43B47">
      <w:pPr>
        <w:widowControl w:val="0"/>
        <w:spacing w:after="0" w:line="418" w:lineRule="exact"/>
        <w:ind w:firstLine="360"/>
        <w:rPr>
          <w:rFonts w:ascii="Times New Roman" w:hAnsi="Times New Roman"/>
          <w:color w:val="000000"/>
          <w:sz w:val="24"/>
          <w:szCs w:val="24"/>
          <w:lang w:val="bg-BG" w:eastAsia="bg-BG"/>
        </w:rPr>
      </w:pPr>
    </w:p>
    <w:tbl>
      <w:tblPr>
        <w:tblOverlap w:val="never"/>
        <w:tblW w:w="9739" w:type="dxa"/>
        <w:tblInd w:w="10" w:type="dxa"/>
        <w:tblLayout w:type="fixed"/>
        <w:tblCellMar>
          <w:left w:w="10" w:type="dxa"/>
          <w:right w:w="10" w:type="dxa"/>
        </w:tblCellMar>
        <w:tblLook w:val="00A0" w:firstRow="1" w:lastRow="0" w:firstColumn="1" w:lastColumn="0" w:noHBand="0" w:noVBand="0"/>
      </w:tblPr>
      <w:tblGrid>
        <w:gridCol w:w="7740"/>
        <w:gridCol w:w="1999"/>
      </w:tblGrid>
      <w:tr w:rsidR="00793B78" w:rsidRPr="00C66ECC" w:rsidTr="002D4B38">
        <w:trPr>
          <w:trHeight w:val="395"/>
        </w:trPr>
        <w:tc>
          <w:tcPr>
            <w:tcW w:w="7740" w:type="dxa"/>
            <w:tcBorders>
              <w:top w:val="single" w:sz="4" w:space="0" w:color="auto"/>
              <w:left w:val="single" w:sz="4" w:space="0" w:color="auto"/>
            </w:tcBorders>
            <w:shd w:val="clear" w:color="auto" w:fill="FFFFFF"/>
          </w:tcPr>
          <w:p w:rsidR="00793B78" w:rsidRPr="00C66ECC" w:rsidRDefault="00793B78" w:rsidP="00793B78">
            <w:pPr>
              <w:widowControl w:val="0"/>
              <w:spacing w:after="0" w:line="240" w:lineRule="exact"/>
              <w:jc w:val="center"/>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Критерий за оценка</w:t>
            </w:r>
          </w:p>
        </w:tc>
        <w:tc>
          <w:tcPr>
            <w:tcW w:w="1999" w:type="dxa"/>
            <w:tcBorders>
              <w:top w:val="single" w:sz="4" w:space="0" w:color="auto"/>
              <w:left w:val="single" w:sz="4" w:space="0" w:color="auto"/>
              <w:right w:val="single" w:sz="4" w:space="0" w:color="auto"/>
            </w:tcBorders>
            <w:shd w:val="clear" w:color="auto" w:fill="FFFFFF"/>
          </w:tcPr>
          <w:p w:rsidR="00793B78" w:rsidRPr="00C66ECC" w:rsidRDefault="00793B78" w:rsidP="00793B78">
            <w:pPr>
              <w:widowControl w:val="0"/>
              <w:spacing w:after="0" w:line="240" w:lineRule="exact"/>
              <w:jc w:val="center"/>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Точки</w:t>
            </w:r>
          </w:p>
        </w:tc>
      </w:tr>
      <w:tr w:rsidR="00793B78" w:rsidRPr="00C66ECC" w:rsidTr="002D4B38">
        <w:trPr>
          <w:trHeight w:val="908"/>
        </w:trPr>
        <w:tc>
          <w:tcPr>
            <w:tcW w:w="7740" w:type="dxa"/>
            <w:tcBorders>
              <w:top w:val="single" w:sz="4" w:space="0" w:color="auto"/>
              <w:left w:val="single" w:sz="4" w:space="0" w:color="auto"/>
            </w:tcBorders>
            <w:shd w:val="clear" w:color="auto" w:fill="DBE5F1"/>
          </w:tcPr>
          <w:p w:rsidR="00793B78" w:rsidRPr="00C66ECC" w:rsidRDefault="00793B78" w:rsidP="00793B78">
            <w:pPr>
              <w:widowControl w:val="0"/>
              <w:spacing w:after="0" w:line="240" w:lineRule="auto"/>
              <w:jc w:val="center"/>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Т1 „Организация на персонала, на който са възложени дейностите по проектиране, авторски надзор, строителство за изпълнение на предмета на обществената поръчка”</w:t>
            </w:r>
          </w:p>
        </w:tc>
        <w:tc>
          <w:tcPr>
            <w:tcW w:w="1999" w:type="dxa"/>
            <w:tcBorders>
              <w:top w:val="single" w:sz="4" w:space="0" w:color="auto"/>
              <w:left w:val="single" w:sz="4" w:space="0" w:color="auto"/>
              <w:right w:val="single" w:sz="4" w:space="0" w:color="auto"/>
            </w:tcBorders>
            <w:shd w:val="clear" w:color="auto" w:fill="DBE5F1"/>
          </w:tcPr>
          <w:p w:rsidR="00793B78" w:rsidRPr="00C66ECC" w:rsidRDefault="00793B78" w:rsidP="00793B78">
            <w:pPr>
              <w:widowControl w:val="0"/>
              <w:spacing w:after="0" w:line="240" w:lineRule="auto"/>
              <w:jc w:val="center"/>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Максимален брой точки  60</w:t>
            </w:r>
          </w:p>
        </w:tc>
      </w:tr>
      <w:tr w:rsidR="00793B78" w:rsidRPr="00C66ECC" w:rsidTr="002D4B38">
        <w:trPr>
          <w:trHeight w:val="456"/>
        </w:trPr>
        <w:tc>
          <w:tcPr>
            <w:tcW w:w="7740" w:type="dxa"/>
            <w:tcBorders>
              <w:top w:val="single" w:sz="4" w:space="0" w:color="auto"/>
              <w:left w:val="single" w:sz="4" w:space="0" w:color="auto"/>
              <w:bottom w:val="single" w:sz="4" w:space="0" w:color="auto"/>
            </w:tcBorders>
            <w:shd w:val="clear" w:color="auto" w:fill="FFFFFF"/>
          </w:tcPr>
          <w:p w:rsidR="00793B78" w:rsidRPr="00C66ECC" w:rsidRDefault="00793B78" w:rsidP="00793B78">
            <w:pPr>
              <w:spacing w:after="0" w:line="240" w:lineRule="exact"/>
              <w:jc w:val="both"/>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 xml:space="preserve">  Участникът е предложил организация на персонала, на който е възложено проектиране, авторски надзор, строителство за изпълнение на обществената поръчка, в която са отразени всички предвидени в методиката дейности по изпълнение на поръчката.</w:t>
            </w:r>
          </w:p>
          <w:p w:rsidR="00793B78" w:rsidRPr="00C66ECC" w:rsidRDefault="00793B78" w:rsidP="00793B78">
            <w:pPr>
              <w:spacing w:after="0" w:line="240" w:lineRule="auto"/>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t>В предложението на Участника е налице едно от следните условия:</w:t>
            </w:r>
          </w:p>
          <w:p w:rsidR="00793B78" w:rsidRPr="00C66ECC" w:rsidRDefault="00793B78" w:rsidP="00793B78">
            <w:pPr>
              <w:widowControl w:val="0"/>
              <w:numPr>
                <w:ilvl w:val="0"/>
                <w:numId w:val="7"/>
              </w:numPr>
              <w:tabs>
                <w:tab w:val="left" w:pos="173"/>
              </w:tabs>
              <w:spacing w:after="0" w:line="240" w:lineRule="auto"/>
              <w:jc w:val="both"/>
              <w:rPr>
                <w:rFonts w:ascii="Times New Roman" w:eastAsia="Times New Roman" w:hAnsi="Times New Roman"/>
                <w:bCs/>
                <w:color w:val="000000"/>
                <w:sz w:val="24"/>
                <w:szCs w:val="24"/>
                <w:lang w:val="bg-BG" w:eastAsia="bg-BG"/>
              </w:rPr>
            </w:pPr>
            <w:r w:rsidRPr="00C66ECC">
              <w:rPr>
                <w:rFonts w:ascii="Times New Roman" w:eastAsia="Times New Roman" w:hAnsi="Times New Roman"/>
                <w:bCs/>
                <w:color w:val="000000"/>
                <w:sz w:val="24"/>
                <w:szCs w:val="24"/>
                <w:lang w:val="bg-BG" w:eastAsia="bg-BG"/>
              </w:rPr>
              <w:t>за три и повече от дейностите липсват мерки, способи и методи на организация на работа и резултати, свързани с реализирането на съответната дейност;</w:t>
            </w:r>
          </w:p>
          <w:p w:rsidR="00793B78" w:rsidRPr="00C66ECC" w:rsidRDefault="00793B78" w:rsidP="00793B78">
            <w:pPr>
              <w:widowControl w:val="0"/>
              <w:numPr>
                <w:ilvl w:val="0"/>
                <w:numId w:val="7"/>
              </w:numPr>
              <w:tabs>
                <w:tab w:val="left" w:pos="226"/>
              </w:tabs>
              <w:spacing w:after="0" w:line="240" w:lineRule="auto"/>
              <w:jc w:val="both"/>
              <w:rPr>
                <w:rFonts w:ascii="Times New Roman" w:eastAsia="Times New Roman" w:hAnsi="Times New Roman"/>
                <w:bCs/>
                <w:color w:val="000000"/>
                <w:sz w:val="24"/>
                <w:szCs w:val="24"/>
                <w:lang w:val="bg-BG" w:eastAsia="bg-BG"/>
              </w:rPr>
            </w:pPr>
            <w:r w:rsidRPr="00C66ECC">
              <w:rPr>
                <w:rFonts w:ascii="Times New Roman" w:eastAsia="Times New Roman" w:hAnsi="Times New Roman"/>
                <w:bCs/>
                <w:color w:val="000000"/>
                <w:sz w:val="24"/>
                <w:szCs w:val="24"/>
                <w:lang w:val="bg-BG" w:eastAsia="bg-BG"/>
              </w:rPr>
              <w:t>за три и повече от дейностите липсва последователността и връзката между тях.</w:t>
            </w:r>
          </w:p>
          <w:p w:rsidR="00793B78" w:rsidRPr="00C66ECC" w:rsidRDefault="00793B78" w:rsidP="00793B78">
            <w:pPr>
              <w:widowControl w:val="0"/>
              <w:numPr>
                <w:ilvl w:val="0"/>
                <w:numId w:val="7"/>
              </w:numPr>
              <w:tabs>
                <w:tab w:val="left" w:pos="139"/>
              </w:tabs>
              <w:spacing w:after="0" w:line="240" w:lineRule="auto"/>
              <w:jc w:val="both"/>
              <w:rPr>
                <w:rFonts w:ascii="Times New Roman" w:eastAsia="Times New Roman" w:hAnsi="Times New Roman"/>
                <w:bCs/>
                <w:color w:val="000000"/>
                <w:sz w:val="24"/>
                <w:szCs w:val="24"/>
                <w:lang w:val="bg-BG" w:eastAsia="bg-BG"/>
              </w:rPr>
            </w:pPr>
            <w:r w:rsidRPr="00C66ECC">
              <w:rPr>
                <w:rFonts w:ascii="Times New Roman" w:eastAsia="Times New Roman" w:hAnsi="Times New Roman"/>
                <w:bCs/>
                <w:color w:val="000000"/>
                <w:sz w:val="24"/>
                <w:szCs w:val="24"/>
                <w:lang w:val="bg-BG" w:eastAsia="bg-BG"/>
              </w:rPr>
              <w:lastRenderedPageBreak/>
              <w:t>участникът е предложил ресурси, с които разполага и експерти, които ще използва за изпълнение на поръчката, без да е обвързал ролята им с изпълнението на дейностите.</w:t>
            </w:r>
          </w:p>
          <w:p w:rsidR="00793B78" w:rsidRPr="00C66ECC" w:rsidRDefault="00793B78" w:rsidP="00793B78">
            <w:pPr>
              <w:spacing w:after="0" w:line="240" w:lineRule="auto"/>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t xml:space="preserve">Прави се </w:t>
            </w:r>
            <w:r w:rsidRPr="00C66ECC">
              <w:rPr>
                <w:rFonts w:ascii="Times New Roman" w:eastAsia="Microsoft Sans Serif" w:hAnsi="Times New Roman"/>
                <w:color w:val="000000"/>
                <w:sz w:val="24"/>
                <w:szCs w:val="24"/>
                <w:lang w:val="bg-BG" w:eastAsia="bg-BG" w:bidi="bg-BG"/>
              </w:rPr>
              <w:t>преценка на предвидената от участника организация на персонала, ангажиран за изпълнение на поръчката.</w:t>
            </w:r>
            <w:r w:rsidRPr="00C66ECC">
              <w:rPr>
                <w:rFonts w:ascii="Times New Roman" w:hAnsi="Times New Roman"/>
                <w:bCs/>
                <w:color w:val="000000"/>
                <w:sz w:val="24"/>
                <w:szCs w:val="24"/>
                <w:lang w:val="bg-BG" w:eastAsia="bg-BG"/>
              </w:rPr>
              <w:t xml:space="preserve"> Преценява се степента на съответствие на планираната организация с:</w:t>
            </w:r>
          </w:p>
          <w:p w:rsidR="00793B78" w:rsidRPr="00C66ECC" w:rsidRDefault="00793B78" w:rsidP="00793B78">
            <w:pPr>
              <w:numPr>
                <w:ilvl w:val="0"/>
                <w:numId w:val="7"/>
              </w:numPr>
              <w:tabs>
                <w:tab w:val="left" w:pos="330"/>
                <w:tab w:val="left" w:pos="615"/>
              </w:tabs>
              <w:spacing w:after="0" w:line="240" w:lineRule="auto"/>
              <w:ind w:left="330" w:hanging="180"/>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t>произтичащите от особеностите на обекта специфики на процеса на изготвяне и съгласуване на отделните части на инвестиционния проект;</w:t>
            </w:r>
          </w:p>
          <w:p w:rsidR="00793B78" w:rsidRPr="00C66ECC" w:rsidRDefault="00793B78" w:rsidP="00793B78">
            <w:pPr>
              <w:numPr>
                <w:ilvl w:val="0"/>
                <w:numId w:val="7"/>
              </w:numPr>
              <w:tabs>
                <w:tab w:val="left" w:pos="330"/>
                <w:tab w:val="left" w:pos="615"/>
              </w:tabs>
              <w:spacing w:after="0" w:line="240" w:lineRule="auto"/>
              <w:ind w:left="330" w:hanging="180"/>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t>изискванията за технологична последователност при строителните процеси, включително организация на снабдяването и използване на нужните материали;</w:t>
            </w:r>
          </w:p>
          <w:p w:rsidR="00793B78" w:rsidRPr="00C66ECC" w:rsidRDefault="00793B78" w:rsidP="00793B78">
            <w:pPr>
              <w:numPr>
                <w:ilvl w:val="0"/>
                <w:numId w:val="7"/>
              </w:numPr>
              <w:tabs>
                <w:tab w:val="left" w:pos="330"/>
                <w:tab w:val="left" w:pos="615"/>
              </w:tabs>
              <w:spacing w:after="0" w:line="240" w:lineRule="auto"/>
              <w:ind w:left="330" w:hanging="180"/>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t>технологичните изисквания за престой между отделните процеси и дейности;</w:t>
            </w:r>
          </w:p>
          <w:p w:rsidR="00793B78" w:rsidRPr="00C66ECC" w:rsidRDefault="00793B78" w:rsidP="00793B78">
            <w:pPr>
              <w:numPr>
                <w:ilvl w:val="0"/>
                <w:numId w:val="7"/>
              </w:numPr>
              <w:tabs>
                <w:tab w:val="left" w:pos="330"/>
                <w:tab w:val="left" w:pos="615"/>
              </w:tabs>
              <w:spacing w:after="0" w:line="240" w:lineRule="auto"/>
              <w:ind w:left="330" w:hanging="180"/>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t>спецификата на конкретния обект по отношение на планираното изпълнение.</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rsidR="00793B78" w:rsidRPr="00C66ECC" w:rsidRDefault="00793B78" w:rsidP="00793B78">
            <w:pPr>
              <w:widowControl w:val="0"/>
              <w:spacing w:after="0" w:line="240" w:lineRule="exact"/>
              <w:jc w:val="center"/>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jc w:val="center"/>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15 точки</w:t>
            </w:r>
          </w:p>
        </w:tc>
      </w:tr>
      <w:tr w:rsidR="00793B78" w:rsidRPr="00C66ECC" w:rsidTr="002D4B38">
        <w:trPr>
          <w:trHeight w:val="456"/>
        </w:trPr>
        <w:tc>
          <w:tcPr>
            <w:tcW w:w="7740" w:type="dxa"/>
            <w:tcBorders>
              <w:top w:val="single" w:sz="4" w:space="0" w:color="auto"/>
              <w:left w:val="single" w:sz="4" w:space="0" w:color="auto"/>
              <w:bottom w:val="single" w:sz="4" w:space="0" w:color="auto"/>
            </w:tcBorders>
            <w:shd w:val="clear" w:color="auto" w:fill="FFFFFF"/>
          </w:tcPr>
          <w:p w:rsidR="00793B78" w:rsidRPr="00C66ECC" w:rsidRDefault="00793B78" w:rsidP="00793B78">
            <w:pPr>
              <w:spacing w:after="0" w:line="240" w:lineRule="auto"/>
              <w:jc w:val="both"/>
              <w:rPr>
                <w:sz w:val="24"/>
                <w:szCs w:val="24"/>
                <w:lang w:val="bg-BG"/>
              </w:rPr>
            </w:pPr>
            <w:r w:rsidRPr="00C66ECC">
              <w:rPr>
                <w:rFonts w:ascii="Times New Roman" w:hAnsi="Times New Roman"/>
                <w:b/>
                <w:sz w:val="24"/>
                <w:szCs w:val="24"/>
                <w:lang w:val="bg-BG"/>
              </w:rPr>
              <w:t xml:space="preserve">  Участникът е предложил организация на персонала, на който е възложено проектиране, авторски надзор, строителство за изпълнение на обществената поръчка, в която са отразени всички предвидени в методиката дейности по изпълнение на поръчката.</w:t>
            </w:r>
          </w:p>
          <w:p w:rsidR="00793B78" w:rsidRPr="00C66ECC" w:rsidRDefault="00793B78" w:rsidP="00793B78">
            <w:pPr>
              <w:widowControl w:val="0"/>
              <w:spacing w:after="0" w:line="240" w:lineRule="auto"/>
              <w:jc w:val="both"/>
              <w:rPr>
                <w:rFonts w:ascii="Times New Roman" w:eastAsia="Times New Roman" w:hAnsi="Times New Roman"/>
                <w:sz w:val="24"/>
                <w:szCs w:val="24"/>
                <w:lang w:val="bg-BG"/>
              </w:rPr>
            </w:pPr>
            <w:r w:rsidRPr="00C66ECC">
              <w:rPr>
                <w:rFonts w:ascii="Times New Roman" w:eastAsia="Times New Roman" w:hAnsi="Times New Roman"/>
                <w:sz w:val="24"/>
                <w:szCs w:val="24"/>
                <w:lang w:val="bg-BG"/>
              </w:rPr>
              <w:t>В предложението на Участника е налице едно от следните условия:</w:t>
            </w:r>
          </w:p>
          <w:p w:rsidR="00793B78" w:rsidRPr="00C66ECC" w:rsidRDefault="00793B78" w:rsidP="00793B78">
            <w:pPr>
              <w:widowControl w:val="0"/>
              <w:numPr>
                <w:ilvl w:val="0"/>
                <w:numId w:val="8"/>
              </w:numPr>
              <w:tabs>
                <w:tab w:val="left" w:pos="173"/>
              </w:tabs>
              <w:spacing w:after="0" w:line="240" w:lineRule="auto"/>
              <w:ind w:left="420" w:hanging="180"/>
              <w:jc w:val="both"/>
              <w:rPr>
                <w:rFonts w:ascii="Times New Roman" w:eastAsia="Times New Roman" w:hAnsi="Times New Roman"/>
                <w:sz w:val="24"/>
                <w:szCs w:val="24"/>
                <w:lang w:val="bg-BG"/>
              </w:rPr>
            </w:pPr>
            <w:r w:rsidRPr="00C66ECC">
              <w:rPr>
                <w:rFonts w:ascii="Times New Roman" w:eastAsia="Times New Roman" w:hAnsi="Times New Roman"/>
                <w:sz w:val="24"/>
                <w:szCs w:val="24"/>
                <w:lang w:val="bg-BG"/>
              </w:rPr>
              <w:t>за една или две от дейностите липсват мерки, способи и методи на организация на работа и резултати, свързани с реализирането на съответната дейност;</w:t>
            </w:r>
          </w:p>
          <w:p w:rsidR="00793B78" w:rsidRPr="00C66ECC" w:rsidRDefault="00793B78" w:rsidP="00793B78">
            <w:pPr>
              <w:widowControl w:val="0"/>
              <w:numPr>
                <w:ilvl w:val="0"/>
                <w:numId w:val="8"/>
              </w:numPr>
              <w:tabs>
                <w:tab w:val="left" w:pos="221"/>
              </w:tabs>
              <w:spacing w:after="0" w:line="240" w:lineRule="auto"/>
              <w:ind w:left="420" w:hanging="180"/>
              <w:jc w:val="both"/>
              <w:rPr>
                <w:rFonts w:ascii="Times New Roman" w:eastAsia="Times New Roman" w:hAnsi="Times New Roman"/>
                <w:sz w:val="24"/>
                <w:szCs w:val="24"/>
                <w:lang w:val="bg-BG"/>
              </w:rPr>
            </w:pPr>
            <w:r w:rsidRPr="00C66ECC">
              <w:rPr>
                <w:rFonts w:ascii="Times New Roman" w:eastAsia="Times New Roman" w:hAnsi="Times New Roman"/>
                <w:sz w:val="24"/>
                <w:szCs w:val="24"/>
                <w:lang w:val="bg-BG"/>
              </w:rPr>
              <w:t>за една или две от дейностите липсва последователността и връзката между тях.</w:t>
            </w:r>
          </w:p>
          <w:p w:rsidR="00793B78" w:rsidRPr="00C66ECC" w:rsidRDefault="00793B78" w:rsidP="00793B78">
            <w:pPr>
              <w:spacing w:after="0" w:line="240" w:lineRule="auto"/>
              <w:jc w:val="both"/>
              <w:rPr>
                <w:rFonts w:ascii="Times New Roman" w:hAnsi="Times New Roman"/>
                <w:bCs/>
                <w:color w:val="000000"/>
                <w:sz w:val="24"/>
                <w:szCs w:val="24"/>
                <w:lang w:val="bg-BG" w:eastAsia="bg-BG"/>
              </w:rPr>
            </w:pPr>
            <w:r w:rsidRPr="00C66ECC">
              <w:rPr>
                <w:rFonts w:eastAsia="Times New Roman"/>
                <w:sz w:val="24"/>
                <w:szCs w:val="24"/>
                <w:lang w:val="bg-BG"/>
              </w:rPr>
              <w:t xml:space="preserve"> </w:t>
            </w:r>
            <w:r w:rsidRPr="00C66ECC">
              <w:rPr>
                <w:rFonts w:ascii="Times New Roman" w:hAnsi="Times New Roman"/>
                <w:bCs/>
                <w:color w:val="000000"/>
                <w:sz w:val="24"/>
                <w:szCs w:val="24"/>
                <w:lang w:val="bg-BG" w:eastAsia="bg-BG"/>
              </w:rPr>
              <w:t xml:space="preserve">Прави се </w:t>
            </w:r>
            <w:r w:rsidRPr="00C66ECC">
              <w:rPr>
                <w:rFonts w:ascii="Times New Roman" w:eastAsia="Microsoft Sans Serif" w:hAnsi="Times New Roman"/>
                <w:color w:val="000000"/>
                <w:sz w:val="24"/>
                <w:szCs w:val="24"/>
                <w:lang w:val="bg-BG" w:eastAsia="bg-BG" w:bidi="bg-BG"/>
              </w:rPr>
              <w:t>преценка на предвидената от участника организация на персонала, ангажиран за изпълнение на поръчката.</w:t>
            </w:r>
            <w:r w:rsidRPr="00C66ECC">
              <w:rPr>
                <w:rFonts w:ascii="Times New Roman" w:hAnsi="Times New Roman"/>
                <w:bCs/>
                <w:color w:val="000000"/>
                <w:sz w:val="24"/>
                <w:szCs w:val="24"/>
                <w:lang w:val="bg-BG" w:eastAsia="bg-BG"/>
              </w:rPr>
              <w:t xml:space="preserve"> Преценява се степента на съответствие на планираната организация с:</w:t>
            </w:r>
          </w:p>
          <w:p w:rsidR="00793B78" w:rsidRPr="00C66ECC" w:rsidRDefault="00793B78" w:rsidP="00793B78">
            <w:pPr>
              <w:numPr>
                <w:ilvl w:val="0"/>
                <w:numId w:val="7"/>
              </w:numPr>
              <w:tabs>
                <w:tab w:val="left" w:pos="330"/>
                <w:tab w:val="left" w:pos="615"/>
              </w:tabs>
              <w:spacing w:after="0" w:line="240" w:lineRule="auto"/>
              <w:ind w:left="330" w:hanging="180"/>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t>произтичащите от особеностите на обекта специфики на процеса на изготвяне и съгласуване на отделните части на инвестиционния проект;</w:t>
            </w:r>
          </w:p>
          <w:p w:rsidR="00793B78" w:rsidRPr="00C66ECC" w:rsidRDefault="00793B78" w:rsidP="00793B78">
            <w:pPr>
              <w:numPr>
                <w:ilvl w:val="0"/>
                <w:numId w:val="7"/>
              </w:numPr>
              <w:tabs>
                <w:tab w:val="left" w:pos="330"/>
                <w:tab w:val="left" w:pos="615"/>
              </w:tabs>
              <w:spacing w:after="0" w:line="240" w:lineRule="auto"/>
              <w:ind w:left="330" w:hanging="180"/>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t>изискванията за технологична последователност при строителните процеси, включително организация на снабдяването и използване на нужните материали;</w:t>
            </w:r>
          </w:p>
          <w:p w:rsidR="00793B78" w:rsidRPr="00C66ECC" w:rsidRDefault="00793B78" w:rsidP="00793B78">
            <w:pPr>
              <w:numPr>
                <w:ilvl w:val="0"/>
                <w:numId w:val="7"/>
              </w:numPr>
              <w:tabs>
                <w:tab w:val="left" w:pos="330"/>
                <w:tab w:val="left" w:pos="615"/>
              </w:tabs>
              <w:spacing w:after="0" w:line="240" w:lineRule="auto"/>
              <w:ind w:left="330" w:hanging="180"/>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t>технологичните изисквания за престой между отделните процеси и дейности;</w:t>
            </w:r>
          </w:p>
          <w:p w:rsidR="00793B78" w:rsidRPr="00C66ECC" w:rsidRDefault="00793B78" w:rsidP="00793B78">
            <w:pPr>
              <w:widowControl w:val="0"/>
              <w:numPr>
                <w:ilvl w:val="0"/>
                <w:numId w:val="8"/>
              </w:numPr>
              <w:tabs>
                <w:tab w:val="left" w:pos="211"/>
              </w:tabs>
              <w:spacing w:after="0" w:line="240" w:lineRule="auto"/>
              <w:ind w:left="420" w:hanging="180"/>
              <w:jc w:val="both"/>
              <w:rPr>
                <w:rFonts w:ascii="Times New Roman" w:eastAsia="Times New Roman" w:hAnsi="Times New Roman"/>
                <w:sz w:val="24"/>
                <w:szCs w:val="24"/>
                <w:lang w:val="bg-BG"/>
              </w:rPr>
            </w:pPr>
            <w:r w:rsidRPr="00C66ECC">
              <w:rPr>
                <w:rFonts w:ascii="Times New Roman" w:hAnsi="Times New Roman"/>
                <w:bCs/>
                <w:color w:val="000000"/>
                <w:sz w:val="24"/>
                <w:szCs w:val="24"/>
                <w:lang w:val="bg-BG" w:eastAsia="bg-BG"/>
              </w:rPr>
              <w:t>спецификата на конкретния обект по отношение на планираното изпълнение</w:t>
            </w:r>
            <w:r w:rsidRPr="00C66ECC">
              <w:rPr>
                <w:rFonts w:ascii="Times New Roman" w:eastAsia="Times New Roman" w:hAnsi="Times New Roman"/>
                <w:sz w:val="24"/>
                <w:szCs w:val="24"/>
                <w:lang w:val="bg-BG"/>
              </w:rPr>
              <w:t>.</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rsidR="00793B78" w:rsidRPr="00C66ECC" w:rsidRDefault="00793B78" w:rsidP="00793B78">
            <w:pPr>
              <w:spacing w:line="240" w:lineRule="exact"/>
              <w:jc w:val="center"/>
              <w:rPr>
                <w:rFonts w:ascii="Times New Roman" w:hAnsi="Times New Roman"/>
                <w:b/>
                <w:sz w:val="24"/>
                <w:szCs w:val="24"/>
                <w:lang w:val="bg-BG"/>
              </w:rPr>
            </w:pPr>
          </w:p>
          <w:p w:rsidR="00793B78" w:rsidRPr="00C66ECC" w:rsidRDefault="00793B78" w:rsidP="00793B78">
            <w:pPr>
              <w:spacing w:line="240" w:lineRule="exact"/>
              <w:jc w:val="center"/>
              <w:rPr>
                <w:sz w:val="24"/>
                <w:szCs w:val="24"/>
                <w:lang w:val="bg-BG"/>
              </w:rPr>
            </w:pPr>
            <w:r w:rsidRPr="00C66ECC">
              <w:rPr>
                <w:rFonts w:ascii="Times New Roman" w:hAnsi="Times New Roman"/>
                <w:b/>
                <w:sz w:val="24"/>
                <w:szCs w:val="24"/>
                <w:lang w:val="bg-BG"/>
              </w:rPr>
              <w:t>30 точки</w:t>
            </w: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tc>
      </w:tr>
      <w:tr w:rsidR="00793B78" w:rsidRPr="00C66ECC" w:rsidTr="002D4B38">
        <w:trPr>
          <w:trHeight w:val="456"/>
        </w:trPr>
        <w:tc>
          <w:tcPr>
            <w:tcW w:w="7740" w:type="dxa"/>
            <w:tcBorders>
              <w:top w:val="single" w:sz="4" w:space="0" w:color="auto"/>
              <w:left w:val="single" w:sz="4" w:space="0" w:color="auto"/>
              <w:bottom w:val="single" w:sz="4" w:space="0" w:color="auto"/>
            </w:tcBorders>
            <w:shd w:val="clear" w:color="auto" w:fill="FFFFFF"/>
          </w:tcPr>
          <w:p w:rsidR="00793B78" w:rsidRPr="00C66ECC" w:rsidRDefault="00793B78" w:rsidP="00793B78">
            <w:pPr>
              <w:widowControl w:val="0"/>
              <w:spacing w:after="0" w:line="240" w:lineRule="auto"/>
              <w:jc w:val="both"/>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 xml:space="preserve">  Участникът е предложил организация на персонала, на който е възложено проектиране, авторски надзор, строителство, за изпълнение на обществената поръчка, в която са отразени всички предвидени в методиката дейности по изпълнение на поръчката.</w:t>
            </w:r>
          </w:p>
          <w:p w:rsidR="00793B78" w:rsidRPr="00C66ECC" w:rsidRDefault="00793B78" w:rsidP="00793B78">
            <w:pPr>
              <w:widowControl w:val="0"/>
              <w:spacing w:after="0" w:line="240" w:lineRule="auto"/>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В предложението на Участника е налице следното условие:</w:t>
            </w:r>
          </w:p>
          <w:p w:rsidR="00793B78" w:rsidRPr="00C66ECC" w:rsidRDefault="00793B78" w:rsidP="00793B78">
            <w:pPr>
              <w:widowControl w:val="0"/>
              <w:numPr>
                <w:ilvl w:val="0"/>
                <w:numId w:val="9"/>
              </w:numPr>
              <w:tabs>
                <w:tab w:val="left" w:pos="163"/>
              </w:tabs>
              <w:spacing w:after="0" w:line="240" w:lineRule="auto"/>
              <w:ind w:left="330" w:hanging="180"/>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за част от някоя от дейностите липсват мерки, способи и методи на организация на работа и резултати, свързани с реализирането на съответната част от дейността;</w:t>
            </w:r>
          </w:p>
          <w:p w:rsidR="00793B78" w:rsidRPr="00C66ECC" w:rsidRDefault="00793B78" w:rsidP="00793B78">
            <w:pPr>
              <w:widowControl w:val="0"/>
              <w:numPr>
                <w:ilvl w:val="0"/>
                <w:numId w:val="9"/>
              </w:numPr>
              <w:tabs>
                <w:tab w:val="left" w:pos="216"/>
              </w:tabs>
              <w:spacing w:after="0" w:line="240" w:lineRule="auto"/>
              <w:ind w:left="330" w:hanging="180"/>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за част от някоя от дейностите липсва последователността и връзката между тях.</w:t>
            </w:r>
          </w:p>
          <w:p w:rsidR="00793B78" w:rsidRPr="00C66ECC" w:rsidRDefault="00793B78" w:rsidP="00793B78">
            <w:pPr>
              <w:spacing w:after="0" w:line="240" w:lineRule="auto"/>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lastRenderedPageBreak/>
              <w:t xml:space="preserve">Прави се </w:t>
            </w:r>
            <w:r w:rsidRPr="00C66ECC">
              <w:rPr>
                <w:rFonts w:ascii="Times New Roman" w:eastAsia="Microsoft Sans Serif" w:hAnsi="Times New Roman"/>
                <w:color w:val="000000"/>
                <w:sz w:val="24"/>
                <w:szCs w:val="24"/>
                <w:lang w:val="bg-BG" w:eastAsia="bg-BG" w:bidi="bg-BG"/>
              </w:rPr>
              <w:t>преценка на предвидената от участника организация на персонала, ангажиран за изпълнение на поръчката.</w:t>
            </w:r>
            <w:r w:rsidRPr="00C66ECC">
              <w:rPr>
                <w:rFonts w:ascii="Times New Roman" w:hAnsi="Times New Roman"/>
                <w:bCs/>
                <w:color w:val="000000"/>
                <w:sz w:val="24"/>
                <w:szCs w:val="24"/>
                <w:lang w:val="bg-BG" w:eastAsia="bg-BG"/>
              </w:rPr>
              <w:t xml:space="preserve"> Преценява се степента на съответствие на планираната организация с:</w:t>
            </w:r>
          </w:p>
          <w:p w:rsidR="00793B78" w:rsidRPr="00C66ECC" w:rsidRDefault="00793B78" w:rsidP="00793B78">
            <w:pPr>
              <w:numPr>
                <w:ilvl w:val="0"/>
                <w:numId w:val="7"/>
              </w:numPr>
              <w:tabs>
                <w:tab w:val="left" w:pos="330"/>
                <w:tab w:val="left" w:pos="615"/>
              </w:tabs>
              <w:spacing w:after="0" w:line="240" w:lineRule="auto"/>
              <w:ind w:left="330" w:hanging="180"/>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t>произтичащите от особеностите на обекта специфики на процеса на изготвяне и съгласуване на отделните части на инвестиционния проект;</w:t>
            </w:r>
          </w:p>
          <w:p w:rsidR="00793B78" w:rsidRPr="00C66ECC" w:rsidRDefault="00793B78" w:rsidP="00793B78">
            <w:pPr>
              <w:numPr>
                <w:ilvl w:val="0"/>
                <w:numId w:val="7"/>
              </w:numPr>
              <w:tabs>
                <w:tab w:val="left" w:pos="330"/>
                <w:tab w:val="left" w:pos="615"/>
              </w:tabs>
              <w:spacing w:after="0" w:line="240" w:lineRule="auto"/>
              <w:ind w:left="330" w:hanging="180"/>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t>изискванията за технологична последователност при строителните процеси, включително организация на снабдяването и използване на нужните материали;</w:t>
            </w:r>
          </w:p>
          <w:p w:rsidR="00793B78" w:rsidRPr="00C66ECC" w:rsidRDefault="00793B78" w:rsidP="00793B78">
            <w:pPr>
              <w:numPr>
                <w:ilvl w:val="0"/>
                <w:numId w:val="7"/>
              </w:numPr>
              <w:tabs>
                <w:tab w:val="left" w:pos="330"/>
                <w:tab w:val="left" w:pos="615"/>
              </w:tabs>
              <w:spacing w:after="0" w:line="240" w:lineRule="auto"/>
              <w:ind w:left="330" w:hanging="180"/>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t>технологичните изисквания за престой между отделните процеси и дейности;</w:t>
            </w:r>
          </w:p>
          <w:p w:rsidR="00793B78" w:rsidRPr="00C66ECC" w:rsidRDefault="00793B78" w:rsidP="00793B78">
            <w:pPr>
              <w:widowControl w:val="0"/>
              <w:numPr>
                <w:ilvl w:val="0"/>
                <w:numId w:val="9"/>
              </w:numPr>
              <w:tabs>
                <w:tab w:val="left" w:pos="182"/>
              </w:tabs>
              <w:spacing w:after="0" w:line="240" w:lineRule="auto"/>
              <w:ind w:left="420" w:hanging="180"/>
              <w:jc w:val="both"/>
              <w:rPr>
                <w:rFonts w:ascii="Times New Roman" w:hAnsi="Times New Roman"/>
                <w:color w:val="000000"/>
                <w:sz w:val="24"/>
                <w:szCs w:val="24"/>
                <w:lang w:val="bg-BG" w:eastAsia="bg-BG"/>
              </w:rPr>
            </w:pPr>
            <w:r w:rsidRPr="00C66ECC">
              <w:rPr>
                <w:rFonts w:ascii="Times New Roman" w:hAnsi="Times New Roman"/>
                <w:bCs/>
                <w:color w:val="000000"/>
                <w:sz w:val="24"/>
                <w:szCs w:val="24"/>
                <w:lang w:val="bg-BG" w:eastAsia="bg-BG"/>
              </w:rPr>
              <w:t>спецификата на конкретния обект по отношение на планираното изпълнение</w:t>
            </w:r>
            <w:r w:rsidRPr="00C66ECC">
              <w:rPr>
                <w:rFonts w:ascii="Times New Roman" w:hAnsi="Times New Roman"/>
                <w:color w:val="000000"/>
                <w:sz w:val="24"/>
                <w:szCs w:val="24"/>
                <w:lang w:val="bg-BG" w:eastAsia="bg-BG"/>
              </w:rPr>
              <w:t>.</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rsidR="00793B78" w:rsidRPr="00C66ECC" w:rsidRDefault="00793B78" w:rsidP="00793B78">
            <w:pPr>
              <w:spacing w:line="240" w:lineRule="exact"/>
              <w:jc w:val="center"/>
              <w:rPr>
                <w:rFonts w:ascii="Times New Roman" w:hAnsi="Times New Roman"/>
                <w:b/>
                <w:bCs/>
                <w:color w:val="000000"/>
                <w:sz w:val="24"/>
                <w:szCs w:val="24"/>
                <w:lang w:val="bg-BG" w:eastAsia="bg-BG"/>
              </w:rPr>
            </w:pPr>
          </w:p>
          <w:p w:rsidR="00793B78" w:rsidRPr="00C66ECC" w:rsidRDefault="00793B78" w:rsidP="00793B78">
            <w:pPr>
              <w:spacing w:line="240" w:lineRule="exact"/>
              <w:jc w:val="center"/>
              <w:rPr>
                <w:rFonts w:ascii="Times New Roman" w:hAnsi="Times New Roman"/>
                <w:b/>
                <w:sz w:val="24"/>
                <w:szCs w:val="24"/>
                <w:lang w:val="bg-BG"/>
              </w:rPr>
            </w:pPr>
            <w:r w:rsidRPr="00C66ECC">
              <w:rPr>
                <w:rFonts w:ascii="Times New Roman" w:hAnsi="Times New Roman"/>
                <w:b/>
                <w:bCs/>
                <w:color w:val="000000"/>
                <w:sz w:val="24"/>
                <w:szCs w:val="24"/>
                <w:lang w:val="bg-BG" w:eastAsia="bg-BG"/>
              </w:rPr>
              <w:t>45 точки</w:t>
            </w:r>
          </w:p>
        </w:tc>
      </w:tr>
      <w:tr w:rsidR="00793B78" w:rsidRPr="00C66ECC" w:rsidTr="002D4B38">
        <w:trPr>
          <w:trHeight w:val="8351"/>
        </w:trPr>
        <w:tc>
          <w:tcPr>
            <w:tcW w:w="7740" w:type="dxa"/>
            <w:tcBorders>
              <w:top w:val="single" w:sz="4" w:space="0" w:color="auto"/>
              <w:left w:val="single" w:sz="4" w:space="0" w:color="auto"/>
              <w:bottom w:val="single" w:sz="4" w:space="0" w:color="auto"/>
            </w:tcBorders>
            <w:shd w:val="clear" w:color="auto" w:fill="FFFFFF"/>
          </w:tcPr>
          <w:p w:rsidR="00793B78" w:rsidRPr="00C66ECC" w:rsidRDefault="00793B78" w:rsidP="00793B78">
            <w:pPr>
              <w:widowControl w:val="0"/>
              <w:spacing w:after="0" w:line="240" w:lineRule="auto"/>
              <w:jc w:val="both"/>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 xml:space="preserve">  Участникът е предложил организация на персонала, на който </w:t>
            </w:r>
            <w:proofErr w:type="spellStart"/>
            <w:r w:rsidRPr="00C66ECC">
              <w:rPr>
                <w:rFonts w:ascii="Times New Roman" w:hAnsi="Times New Roman"/>
                <w:b/>
                <w:bCs/>
                <w:color w:val="000000"/>
                <w:sz w:val="24"/>
                <w:szCs w:val="24"/>
                <w:lang w:val="bg-BG" w:eastAsia="bg-BG"/>
              </w:rPr>
              <w:t>евъзложено</w:t>
            </w:r>
            <w:proofErr w:type="spellEnd"/>
            <w:r w:rsidRPr="00C66ECC">
              <w:rPr>
                <w:rFonts w:ascii="Times New Roman" w:hAnsi="Times New Roman"/>
                <w:b/>
                <w:bCs/>
                <w:color w:val="000000"/>
                <w:sz w:val="24"/>
                <w:szCs w:val="24"/>
                <w:lang w:val="bg-BG" w:eastAsia="bg-BG"/>
              </w:rPr>
              <w:t xml:space="preserve"> проектиране, авторски надзор, строителство за изпълнение на обществената поръчка, в която са отразени всички предвидени в методиката дейности по изпълнение на поръчката.</w:t>
            </w:r>
          </w:p>
          <w:p w:rsidR="00793B78" w:rsidRPr="00C66ECC" w:rsidRDefault="00793B78" w:rsidP="00793B78">
            <w:pPr>
              <w:widowControl w:val="0"/>
              <w:spacing w:after="0" w:line="240" w:lineRule="auto"/>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Предвидената организация на изпълнение (с ангажиране на всички материални и човешки ресурси, разпределение на задачите между експертите, избраната схема за взаимодействие с Възложителя във връзка с изпълнение, отчитане, съгласуване и приемане на работата) е в съответствие с предложението на участника, използваният  инструментариум/техники е съобразен с обема и естеството на дейностите от техническата спецификация, на действащото законодателство, на съществуващите технически изисквания и стандарти и с предмета на поръчката.</w:t>
            </w:r>
          </w:p>
          <w:p w:rsidR="00793B78" w:rsidRPr="00C66ECC" w:rsidRDefault="00793B78" w:rsidP="00793B78">
            <w:pPr>
              <w:widowControl w:val="0"/>
              <w:spacing w:after="0" w:line="240" w:lineRule="auto"/>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Дейностите, които ще бъдат извършени от персонала при изпълнение предмета на обществената поръчка, са анализирани, като мерките, способите и методите на работа, които ще бъдат изпълнени за всяка дейност са обвързани с организацията и постигат целените резултати, свързани с реализирането на съответната дейност и създават гаранции за изпълнение на дейностите.</w:t>
            </w:r>
          </w:p>
          <w:p w:rsidR="00793B78" w:rsidRPr="00C66ECC" w:rsidRDefault="00793B78" w:rsidP="00793B78">
            <w:pPr>
              <w:spacing w:after="0" w:line="240" w:lineRule="auto"/>
              <w:jc w:val="both"/>
              <w:rPr>
                <w:rFonts w:ascii="Times New Roman" w:hAnsi="Times New Roman"/>
                <w:bCs/>
                <w:color w:val="000000"/>
                <w:sz w:val="24"/>
                <w:szCs w:val="24"/>
                <w:lang w:val="bg-BG" w:eastAsia="bg-BG"/>
              </w:rPr>
            </w:pPr>
            <w:r w:rsidRPr="00C66ECC">
              <w:rPr>
                <w:rFonts w:ascii="Times New Roman" w:hAnsi="Times New Roman"/>
                <w:color w:val="000000"/>
                <w:sz w:val="24"/>
                <w:szCs w:val="24"/>
                <w:lang w:val="bg-BG" w:eastAsia="bg-BG"/>
              </w:rPr>
              <w:t xml:space="preserve"> </w:t>
            </w:r>
            <w:r w:rsidRPr="00C66ECC">
              <w:rPr>
                <w:rFonts w:ascii="Times New Roman" w:hAnsi="Times New Roman"/>
                <w:bCs/>
                <w:color w:val="000000"/>
                <w:sz w:val="24"/>
                <w:szCs w:val="24"/>
                <w:lang w:val="bg-BG" w:eastAsia="bg-BG"/>
              </w:rPr>
              <w:t xml:space="preserve">Прави се </w:t>
            </w:r>
            <w:r w:rsidRPr="00C66ECC">
              <w:rPr>
                <w:rFonts w:ascii="Times New Roman" w:eastAsia="Microsoft Sans Serif" w:hAnsi="Times New Roman"/>
                <w:color w:val="000000"/>
                <w:sz w:val="24"/>
                <w:szCs w:val="24"/>
                <w:lang w:val="bg-BG" w:eastAsia="bg-BG" w:bidi="bg-BG"/>
              </w:rPr>
              <w:t>преценка на предвидената от участника организация на персонала, ангажиран за изпълнение на поръчката.</w:t>
            </w:r>
            <w:r w:rsidRPr="00C66ECC">
              <w:rPr>
                <w:rFonts w:ascii="Times New Roman" w:hAnsi="Times New Roman"/>
                <w:bCs/>
                <w:color w:val="000000"/>
                <w:sz w:val="24"/>
                <w:szCs w:val="24"/>
                <w:lang w:val="bg-BG" w:eastAsia="bg-BG"/>
              </w:rPr>
              <w:t xml:space="preserve"> Преценява се степента на съответствие на планираната организация с:</w:t>
            </w:r>
          </w:p>
          <w:p w:rsidR="00793B78" w:rsidRPr="00C66ECC" w:rsidRDefault="00793B78" w:rsidP="00793B78">
            <w:pPr>
              <w:numPr>
                <w:ilvl w:val="0"/>
                <w:numId w:val="7"/>
              </w:numPr>
              <w:tabs>
                <w:tab w:val="left" w:pos="330"/>
                <w:tab w:val="left" w:pos="615"/>
              </w:tabs>
              <w:spacing w:after="0" w:line="240" w:lineRule="auto"/>
              <w:ind w:left="330" w:hanging="180"/>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t>произтичащите от особеностите на обекта специфики на процеса на изготвяне и съгласуване на отделните части на инвестиционния проект;</w:t>
            </w:r>
          </w:p>
          <w:p w:rsidR="00793B78" w:rsidRPr="00C66ECC" w:rsidRDefault="00793B78" w:rsidP="00793B78">
            <w:pPr>
              <w:numPr>
                <w:ilvl w:val="0"/>
                <w:numId w:val="7"/>
              </w:numPr>
              <w:tabs>
                <w:tab w:val="left" w:pos="330"/>
                <w:tab w:val="left" w:pos="615"/>
              </w:tabs>
              <w:spacing w:after="0" w:line="240" w:lineRule="auto"/>
              <w:ind w:left="330" w:hanging="180"/>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t>изискванията за технологична последователност при строителните процеси, включително организация на снабдяването и използване на нужните материали;</w:t>
            </w:r>
          </w:p>
          <w:p w:rsidR="00793B78" w:rsidRPr="00C66ECC" w:rsidRDefault="00793B78" w:rsidP="00793B78">
            <w:pPr>
              <w:numPr>
                <w:ilvl w:val="0"/>
                <w:numId w:val="7"/>
              </w:numPr>
              <w:tabs>
                <w:tab w:val="left" w:pos="330"/>
                <w:tab w:val="left" w:pos="615"/>
              </w:tabs>
              <w:spacing w:after="0" w:line="240" w:lineRule="auto"/>
              <w:ind w:left="330" w:hanging="180"/>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t>технологичните изисквания за престой между отделните процеси и дейности;</w:t>
            </w:r>
          </w:p>
          <w:p w:rsidR="00793B78" w:rsidRPr="00C66ECC" w:rsidRDefault="00793B78" w:rsidP="00793B78">
            <w:pPr>
              <w:numPr>
                <w:ilvl w:val="0"/>
                <w:numId w:val="7"/>
              </w:numPr>
              <w:tabs>
                <w:tab w:val="left" w:pos="330"/>
                <w:tab w:val="left" w:pos="615"/>
              </w:tabs>
              <w:spacing w:after="0" w:line="240" w:lineRule="auto"/>
              <w:ind w:left="330" w:hanging="180"/>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t>спецификата на конкретния обект по отношение на планираното изпълнение</w:t>
            </w:r>
            <w:r w:rsidRPr="00C66ECC">
              <w:rPr>
                <w:rFonts w:ascii="Times New Roman" w:hAnsi="Times New Roman"/>
                <w:color w:val="000000"/>
                <w:sz w:val="24"/>
                <w:szCs w:val="24"/>
                <w:lang w:val="bg-BG" w:eastAsia="bg-BG"/>
              </w:rPr>
              <w:t>.</w:t>
            </w:r>
          </w:p>
        </w:tc>
        <w:tc>
          <w:tcPr>
            <w:tcW w:w="1999" w:type="dxa"/>
            <w:tcBorders>
              <w:top w:val="single" w:sz="4" w:space="0" w:color="auto"/>
              <w:left w:val="single" w:sz="4" w:space="0" w:color="auto"/>
              <w:bottom w:val="single" w:sz="4" w:space="0" w:color="auto"/>
              <w:right w:val="single" w:sz="4" w:space="0" w:color="auto"/>
            </w:tcBorders>
            <w:shd w:val="clear" w:color="auto" w:fill="FFFFFF"/>
            <w:vAlign w:val="center"/>
          </w:tcPr>
          <w:p w:rsidR="00793B78" w:rsidRPr="00C66ECC" w:rsidRDefault="00793B78" w:rsidP="00793B78">
            <w:pPr>
              <w:widowControl w:val="0"/>
              <w:spacing w:after="0" w:line="240" w:lineRule="exact"/>
              <w:jc w:val="center"/>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jc w:val="center"/>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60 точки</w:t>
            </w: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b/>
                <w:bCs/>
                <w:color w:val="000000"/>
                <w:sz w:val="24"/>
                <w:szCs w:val="24"/>
                <w:lang w:val="bg-BG" w:eastAsia="bg-BG"/>
              </w:rPr>
            </w:pPr>
          </w:p>
          <w:p w:rsidR="00793B78" w:rsidRPr="00C66ECC" w:rsidRDefault="00793B78" w:rsidP="00793B78">
            <w:pPr>
              <w:widowControl w:val="0"/>
              <w:spacing w:after="0" w:line="240" w:lineRule="exact"/>
              <w:rPr>
                <w:rFonts w:ascii="Times New Roman" w:hAnsi="Times New Roman"/>
                <w:color w:val="000000"/>
                <w:sz w:val="24"/>
                <w:szCs w:val="24"/>
                <w:lang w:val="bg-BG" w:eastAsia="bg-BG"/>
              </w:rPr>
            </w:pPr>
          </w:p>
        </w:tc>
      </w:tr>
    </w:tbl>
    <w:p w:rsidR="00170609" w:rsidRPr="00C66ECC" w:rsidRDefault="00170609" w:rsidP="00882419">
      <w:pPr>
        <w:widowControl w:val="0"/>
        <w:spacing w:after="0" w:line="240" w:lineRule="auto"/>
        <w:ind w:firstLine="360"/>
        <w:jc w:val="both"/>
        <w:rPr>
          <w:rFonts w:ascii="Times New Roman" w:hAnsi="Times New Roman"/>
          <w:i/>
          <w:iCs/>
          <w:color w:val="000000"/>
          <w:sz w:val="24"/>
          <w:szCs w:val="24"/>
          <w:lang w:val="bg-BG" w:eastAsia="bg-BG"/>
        </w:rPr>
      </w:pPr>
    </w:p>
    <w:p w:rsidR="00170609" w:rsidRPr="00C66ECC" w:rsidRDefault="00170609" w:rsidP="00882419">
      <w:pPr>
        <w:widowControl w:val="0"/>
        <w:spacing w:after="0" w:line="240" w:lineRule="auto"/>
        <w:ind w:firstLine="360"/>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Предложената професионална компетентност на експертите, съобразно дефиницията, въведена в т. 41 от ДР на ЗОП, ще бъде оценена от гледна точка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p>
    <w:p w:rsidR="00170609" w:rsidRPr="00C66ECC" w:rsidRDefault="00170609" w:rsidP="00882419">
      <w:pPr>
        <w:widowControl w:val="0"/>
        <w:spacing w:after="0" w:line="240" w:lineRule="auto"/>
        <w:ind w:firstLine="360"/>
        <w:jc w:val="both"/>
        <w:rPr>
          <w:rFonts w:ascii="Times New Roman" w:hAnsi="Times New Roman"/>
          <w:color w:val="000000"/>
          <w:sz w:val="24"/>
          <w:szCs w:val="24"/>
          <w:lang w:val="bg-BG" w:eastAsia="bg-BG"/>
        </w:rPr>
      </w:pPr>
      <w:proofErr w:type="spellStart"/>
      <w:r w:rsidRPr="00C66ECC">
        <w:rPr>
          <w:rFonts w:ascii="Times New Roman" w:hAnsi="Times New Roman"/>
          <w:color w:val="000000"/>
          <w:sz w:val="24"/>
          <w:szCs w:val="24"/>
          <w:lang w:val="bg-BG" w:eastAsia="bg-BG"/>
        </w:rPr>
        <w:lastRenderedPageBreak/>
        <w:t>Подпоказател</w:t>
      </w:r>
      <w:proofErr w:type="spellEnd"/>
      <w:r w:rsidRPr="00C66ECC">
        <w:rPr>
          <w:rFonts w:ascii="Times New Roman" w:hAnsi="Times New Roman"/>
          <w:color w:val="000000"/>
          <w:sz w:val="24"/>
          <w:szCs w:val="24"/>
          <w:lang w:val="bg-BG" w:eastAsia="bg-BG"/>
        </w:rPr>
        <w:t xml:space="preserve"> Т2 представлява експертната оценка на комисията по отношение състава, професионалната квалификация и опит на персонала за изпълнение предмета на поръчка, в съответствие с техническите спецификации и целите на проекта, определен по следния начин:</w:t>
      </w:r>
    </w:p>
    <w:p w:rsidR="00170609" w:rsidRPr="00C66ECC" w:rsidRDefault="00170609" w:rsidP="001957C1">
      <w:pPr>
        <w:widowControl w:val="0"/>
        <w:spacing w:after="0" w:line="276" w:lineRule="auto"/>
        <w:jc w:val="both"/>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 xml:space="preserve"> „Професионална компетентност на персонала за изпълнение на дейности по проектиране и авторски надзор” - оценява се професионалната компетентност на всеки предложен от участника експерт, в съответствие с изискванията на настоящата методика и Техническата спецификация с максимален брой от </w:t>
      </w:r>
      <w:r w:rsidR="00F96838" w:rsidRPr="00C66ECC">
        <w:rPr>
          <w:rFonts w:ascii="Times New Roman" w:hAnsi="Times New Roman"/>
          <w:b/>
          <w:bCs/>
          <w:color w:val="000000"/>
          <w:sz w:val="24"/>
          <w:szCs w:val="24"/>
          <w:lang w:val="bg-BG" w:eastAsia="bg-BG"/>
        </w:rPr>
        <w:t>6</w:t>
      </w:r>
      <w:r w:rsidR="002F16C2" w:rsidRPr="00C66ECC">
        <w:rPr>
          <w:rFonts w:ascii="Times New Roman" w:hAnsi="Times New Roman"/>
          <w:b/>
          <w:bCs/>
          <w:color w:val="000000"/>
          <w:sz w:val="24"/>
          <w:szCs w:val="24"/>
          <w:lang w:val="bg-BG" w:eastAsia="bg-BG"/>
        </w:rPr>
        <w:t>0</w:t>
      </w:r>
      <w:r w:rsidRPr="00C66ECC">
        <w:rPr>
          <w:rFonts w:ascii="Times New Roman" w:hAnsi="Times New Roman"/>
          <w:b/>
          <w:bCs/>
          <w:color w:val="000000"/>
          <w:sz w:val="24"/>
          <w:szCs w:val="24"/>
          <w:lang w:val="bg-BG" w:eastAsia="bg-BG"/>
        </w:rPr>
        <w:t xml:space="preserve"> точки, определени както следва:</w:t>
      </w:r>
    </w:p>
    <w:p w:rsidR="007D24CB" w:rsidRPr="00C66ECC" w:rsidRDefault="007D24CB" w:rsidP="001957C1">
      <w:pPr>
        <w:widowControl w:val="0"/>
        <w:spacing w:after="0" w:line="276" w:lineRule="auto"/>
        <w:jc w:val="both"/>
        <w:rPr>
          <w:rFonts w:ascii="Times New Roman" w:hAnsi="Times New Roman"/>
          <w:b/>
          <w:bCs/>
          <w:color w:val="000000"/>
          <w:sz w:val="24"/>
          <w:szCs w:val="24"/>
          <w:lang w:val="bg-BG" w:eastAsia="bg-BG"/>
        </w:rPr>
      </w:pPr>
    </w:p>
    <w:tbl>
      <w:tblPr>
        <w:tblOverlap w:val="never"/>
        <w:tblW w:w="9720" w:type="dxa"/>
        <w:tblInd w:w="85" w:type="dxa"/>
        <w:tblLayout w:type="fixed"/>
        <w:tblCellMar>
          <w:left w:w="10" w:type="dxa"/>
          <w:right w:w="10" w:type="dxa"/>
        </w:tblCellMar>
        <w:tblLook w:val="00A0" w:firstRow="1" w:lastRow="0" w:firstColumn="1" w:lastColumn="0" w:noHBand="0" w:noVBand="0"/>
      </w:tblPr>
      <w:tblGrid>
        <w:gridCol w:w="7291"/>
        <w:gridCol w:w="2429"/>
      </w:tblGrid>
      <w:tr w:rsidR="00170609" w:rsidRPr="00C66ECC" w:rsidTr="000774C9">
        <w:trPr>
          <w:trHeight w:val="446"/>
        </w:trPr>
        <w:tc>
          <w:tcPr>
            <w:tcW w:w="7291" w:type="dxa"/>
            <w:tcBorders>
              <w:top w:val="single" w:sz="4" w:space="0" w:color="auto"/>
              <w:left w:val="single" w:sz="4" w:space="0" w:color="auto"/>
              <w:bottom w:val="single" w:sz="4" w:space="0" w:color="auto"/>
            </w:tcBorders>
            <w:shd w:val="clear" w:color="auto" w:fill="DBE5F1"/>
          </w:tcPr>
          <w:p w:rsidR="00170609" w:rsidRPr="00C66ECC" w:rsidRDefault="00170609" w:rsidP="001957C1">
            <w:pPr>
              <w:widowControl w:val="0"/>
              <w:spacing w:after="0" w:line="240" w:lineRule="exact"/>
              <w:jc w:val="center"/>
              <w:rPr>
                <w:rFonts w:ascii="Times New Roman" w:hAnsi="Times New Roman"/>
                <w:b/>
                <w:color w:val="000000"/>
                <w:sz w:val="24"/>
                <w:szCs w:val="24"/>
                <w:lang w:val="bg-BG" w:eastAsia="bg-BG"/>
              </w:rPr>
            </w:pPr>
            <w:r w:rsidRPr="00C66ECC">
              <w:rPr>
                <w:rFonts w:ascii="Times New Roman" w:hAnsi="Times New Roman"/>
                <w:b/>
                <w:color w:val="000000"/>
                <w:sz w:val="24"/>
                <w:szCs w:val="24"/>
                <w:lang w:val="bg-BG" w:eastAsia="bg-BG"/>
              </w:rPr>
              <w:t>Методика за определяне на индивидуалните оценки за</w:t>
            </w:r>
          </w:p>
          <w:p w:rsidR="00170609" w:rsidRPr="00C66ECC" w:rsidRDefault="00170609" w:rsidP="001957C1">
            <w:pPr>
              <w:widowControl w:val="0"/>
              <w:spacing w:after="0" w:line="240" w:lineRule="exact"/>
              <w:jc w:val="center"/>
              <w:rPr>
                <w:rFonts w:ascii="Times New Roman" w:hAnsi="Times New Roman"/>
                <w:b/>
                <w:color w:val="000000"/>
                <w:sz w:val="24"/>
                <w:szCs w:val="24"/>
                <w:lang w:val="bg-BG" w:eastAsia="bg-BG"/>
              </w:rPr>
            </w:pPr>
            <w:r w:rsidRPr="00C66ECC">
              <w:rPr>
                <w:rFonts w:ascii="Times New Roman" w:hAnsi="Times New Roman"/>
                <w:b/>
                <w:color w:val="000000"/>
                <w:sz w:val="24"/>
                <w:szCs w:val="24"/>
                <w:lang w:val="bg-BG" w:eastAsia="bg-BG"/>
              </w:rPr>
              <w:t xml:space="preserve">професионална компетентност на </w:t>
            </w:r>
          </w:p>
          <w:p w:rsidR="00170609" w:rsidRPr="00C66ECC" w:rsidRDefault="00170609" w:rsidP="00ED6282">
            <w:pPr>
              <w:widowControl w:val="0"/>
              <w:spacing w:after="0" w:line="240" w:lineRule="exact"/>
              <w:jc w:val="center"/>
              <w:rPr>
                <w:rFonts w:ascii="Times New Roman" w:hAnsi="Times New Roman"/>
                <w:b/>
                <w:color w:val="000000"/>
                <w:sz w:val="24"/>
                <w:szCs w:val="24"/>
                <w:lang w:val="bg-BG" w:eastAsia="bg-BG"/>
              </w:rPr>
            </w:pPr>
            <w:r w:rsidRPr="00C66ECC">
              <w:rPr>
                <w:rFonts w:ascii="Times New Roman" w:hAnsi="Times New Roman"/>
                <w:b/>
                <w:color w:val="000000"/>
                <w:sz w:val="24"/>
                <w:szCs w:val="24"/>
                <w:lang w:val="bg-BG" w:eastAsia="bg-BG"/>
              </w:rPr>
              <w:t xml:space="preserve">Ръководителя на проектантския екип </w:t>
            </w:r>
          </w:p>
          <w:p w:rsidR="00170609" w:rsidRPr="00C66ECC" w:rsidRDefault="00170609" w:rsidP="00ED6282">
            <w:pPr>
              <w:widowControl w:val="0"/>
              <w:spacing w:after="0" w:line="240" w:lineRule="exact"/>
              <w:jc w:val="center"/>
              <w:rPr>
                <w:rFonts w:ascii="Times New Roman" w:hAnsi="Times New Roman"/>
                <w:b/>
                <w:color w:val="000000"/>
                <w:sz w:val="24"/>
                <w:szCs w:val="24"/>
                <w:lang w:val="bg-BG" w:eastAsia="bg-BG"/>
              </w:rPr>
            </w:pPr>
            <w:r w:rsidRPr="00C66ECC">
              <w:rPr>
                <w:rFonts w:ascii="Times New Roman" w:hAnsi="Times New Roman"/>
                <w:b/>
                <w:bCs/>
                <w:color w:val="000000"/>
                <w:sz w:val="24"/>
                <w:szCs w:val="24"/>
                <w:lang w:val="bg-BG" w:eastAsia="bg-BG"/>
              </w:rPr>
              <w:t>(E1)</w:t>
            </w:r>
          </w:p>
        </w:tc>
        <w:tc>
          <w:tcPr>
            <w:tcW w:w="2429" w:type="dxa"/>
            <w:tcBorders>
              <w:top w:val="single" w:sz="4" w:space="0" w:color="auto"/>
              <w:left w:val="single" w:sz="4" w:space="0" w:color="auto"/>
              <w:bottom w:val="single" w:sz="4" w:space="0" w:color="auto"/>
              <w:right w:val="single" w:sz="4" w:space="0" w:color="auto"/>
            </w:tcBorders>
            <w:shd w:val="clear" w:color="auto" w:fill="DBE5F1"/>
          </w:tcPr>
          <w:p w:rsidR="00170609" w:rsidRPr="00C66ECC" w:rsidRDefault="00170609" w:rsidP="00C62361">
            <w:pPr>
              <w:widowControl w:val="0"/>
              <w:spacing w:after="0" w:line="240" w:lineRule="exact"/>
              <w:jc w:val="center"/>
              <w:rPr>
                <w:rFonts w:ascii="Times New Roman" w:hAnsi="Times New Roman"/>
                <w:b/>
                <w:color w:val="000000"/>
                <w:sz w:val="24"/>
                <w:szCs w:val="24"/>
                <w:lang w:val="bg-BG" w:eastAsia="bg-BG"/>
              </w:rPr>
            </w:pPr>
            <w:r w:rsidRPr="00C66ECC">
              <w:rPr>
                <w:rFonts w:ascii="Times New Roman" w:hAnsi="Times New Roman"/>
                <w:b/>
                <w:color w:val="000000"/>
                <w:sz w:val="24"/>
                <w:szCs w:val="24"/>
                <w:lang w:val="bg-BG" w:eastAsia="bg-BG"/>
              </w:rPr>
              <w:t>Максимален брой точки 5</w:t>
            </w:r>
          </w:p>
        </w:tc>
      </w:tr>
      <w:tr w:rsidR="00170609" w:rsidRPr="00C66ECC" w:rsidTr="00ED6282">
        <w:trPr>
          <w:trHeight w:val="4418"/>
        </w:trPr>
        <w:tc>
          <w:tcPr>
            <w:tcW w:w="7291" w:type="dxa"/>
            <w:tcBorders>
              <w:top w:val="single" w:sz="4" w:space="0" w:color="auto"/>
              <w:left w:val="single" w:sz="4" w:space="0" w:color="auto"/>
              <w:bottom w:val="single" w:sz="4" w:space="0" w:color="auto"/>
            </w:tcBorders>
            <w:shd w:val="clear" w:color="auto" w:fill="FFFFFF"/>
          </w:tcPr>
          <w:p w:rsidR="00170609" w:rsidRPr="00C66ECC" w:rsidRDefault="00170609" w:rsidP="001957C1">
            <w:pPr>
              <w:widowControl w:val="0"/>
              <w:spacing w:after="0" w:line="240" w:lineRule="auto"/>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Ръководителят на проектантския екип, притежаващ пълна проектантска правоспособност по специалност „Архитектура“ или „Промишлено и гражданско строителство”, или „Строителство на сгради и съоръжения”, или еквивал</w:t>
            </w:r>
            <w:r w:rsidR="005F0BB6" w:rsidRPr="00C66ECC">
              <w:rPr>
                <w:rFonts w:ascii="Times New Roman" w:hAnsi="Times New Roman"/>
                <w:color w:val="000000"/>
                <w:sz w:val="24"/>
                <w:szCs w:val="24"/>
                <w:lang w:val="bg-BG" w:eastAsia="bg-BG"/>
              </w:rPr>
              <w:t>ент</w:t>
            </w:r>
            <w:r w:rsidRPr="00C66ECC">
              <w:rPr>
                <w:rFonts w:ascii="Times New Roman" w:hAnsi="Times New Roman"/>
                <w:color w:val="000000"/>
                <w:sz w:val="24"/>
                <w:szCs w:val="24"/>
                <w:lang w:val="bg-BG" w:eastAsia="bg-BG"/>
              </w:rPr>
              <w:t>, е със следния опит:</w:t>
            </w:r>
          </w:p>
          <w:p w:rsidR="00170609" w:rsidRPr="00C66ECC" w:rsidRDefault="00170609" w:rsidP="001957C1">
            <w:pPr>
              <w:widowControl w:val="0"/>
              <w:spacing w:after="0" w:line="240" w:lineRule="auto"/>
              <w:jc w:val="both"/>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1. Оценка за професионален опит:</w:t>
            </w:r>
          </w:p>
          <w:p w:rsidR="00170609" w:rsidRPr="00C66ECC" w:rsidRDefault="00170609" w:rsidP="001957C1">
            <w:pPr>
              <w:widowControl w:val="0"/>
              <w:numPr>
                <w:ilvl w:val="0"/>
                <w:numId w:val="11"/>
              </w:numPr>
              <w:tabs>
                <w:tab w:val="left" w:pos="182"/>
              </w:tabs>
              <w:spacing w:after="0" w:line="240" w:lineRule="auto"/>
              <w:ind w:left="420" w:hanging="180"/>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 xml:space="preserve">При професионален опит от </w:t>
            </w:r>
            <w:r w:rsidRPr="00C66ECC">
              <w:rPr>
                <w:rFonts w:ascii="Times New Roman" w:hAnsi="Times New Roman"/>
                <w:b/>
                <w:bCs/>
                <w:color w:val="000000"/>
                <w:sz w:val="24"/>
                <w:szCs w:val="24"/>
                <w:lang w:val="bg-BG" w:eastAsia="bg-BG"/>
              </w:rPr>
              <w:t xml:space="preserve">3 </w:t>
            </w:r>
            <w:r w:rsidRPr="00C66ECC">
              <w:rPr>
                <w:rFonts w:ascii="Times New Roman" w:hAnsi="Times New Roman"/>
                <w:color w:val="000000"/>
                <w:sz w:val="24"/>
                <w:szCs w:val="24"/>
                <w:lang w:val="bg-BG" w:eastAsia="bg-BG"/>
              </w:rPr>
              <w:t xml:space="preserve">години до </w:t>
            </w:r>
            <w:r w:rsidRPr="00C66ECC">
              <w:rPr>
                <w:rFonts w:ascii="Times New Roman" w:hAnsi="Times New Roman"/>
                <w:b/>
                <w:bCs/>
                <w:color w:val="000000"/>
                <w:sz w:val="24"/>
                <w:szCs w:val="24"/>
                <w:lang w:val="bg-BG" w:eastAsia="bg-BG"/>
              </w:rPr>
              <w:t xml:space="preserve">5 </w:t>
            </w:r>
            <w:r w:rsidRPr="00C66ECC">
              <w:rPr>
                <w:rFonts w:ascii="Times New Roman" w:hAnsi="Times New Roman"/>
                <w:color w:val="000000"/>
                <w:sz w:val="24"/>
                <w:szCs w:val="24"/>
                <w:lang w:val="bg-BG" w:eastAsia="bg-BG"/>
              </w:rPr>
              <w:t xml:space="preserve">години включително като проектант се присъжда </w:t>
            </w:r>
            <w:r w:rsidRPr="00C66ECC">
              <w:rPr>
                <w:rFonts w:ascii="Times New Roman" w:hAnsi="Times New Roman"/>
                <w:b/>
                <w:bCs/>
                <w:color w:val="000000"/>
                <w:sz w:val="24"/>
                <w:szCs w:val="24"/>
                <w:lang w:val="bg-BG" w:eastAsia="bg-BG"/>
              </w:rPr>
              <w:t>1 точка;</w:t>
            </w:r>
          </w:p>
          <w:p w:rsidR="00170609" w:rsidRPr="00C66ECC" w:rsidRDefault="00170609" w:rsidP="001957C1">
            <w:pPr>
              <w:widowControl w:val="0"/>
              <w:numPr>
                <w:ilvl w:val="0"/>
                <w:numId w:val="11"/>
              </w:numPr>
              <w:tabs>
                <w:tab w:val="left" w:pos="264"/>
              </w:tabs>
              <w:spacing w:after="0" w:line="240" w:lineRule="auto"/>
              <w:ind w:left="420" w:hanging="180"/>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 xml:space="preserve">При професионален опит над </w:t>
            </w:r>
            <w:r w:rsidRPr="00C66ECC">
              <w:rPr>
                <w:rFonts w:ascii="Times New Roman" w:hAnsi="Times New Roman"/>
                <w:b/>
                <w:bCs/>
                <w:color w:val="000000"/>
                <w:sz w:val="24"/>
                <w:szCs w:val="24"/>
                <w:lang w:val="bg-BG" w:eastAsia="bg-BG"/>
              </w:rPr>
              <w:t xml:space="preserve">5 </w:t>
            </w:r>
            <w:r w:rsidRPr="00C66ECC">
              <w:rPr>
                <w:rFonts w:ascii="Times New Roman" w:hAnsi="Times New Roman"/>
                <w:color w:val="000000"/>
                <w:sz w:val="24"/>
                <w:szCs w:val="24"/>
                <w:lang w:val="bg-BG" w:eastAsia="bg-BG"/>
              </w:rPr>
              <w:t xml:space="preserve">години като проектант се присъждат </w:t>
            </w:r>
            <w:r w:rsidRPr="00C66ECC">
              <w:rPr>
                <w:rFonts w:ascii="Times New Roman" w:hAnsi="Times New Roman"/>
                <w:b/>
                <w:bCs/>
                <w:color w:val="000000"/>
                <w:sz w:val="24"/>
                <w:szCs w:val="24"/>
                <w:lang w:val="bg-BG" w:eastAsia="bg-BG"/>
              </w:rPr>
              <w:t>2 точки.</w:t>
            </w:r>
          </w:p>
          <w:p w:rsidR="00170609" w:rsidRPr="00C66ECC" w:rsidRDefault="00170609" w:rsidP="001957C1">
            <w:pPr>
              <w:widowControl w:val="0"/>
              <w:spacing w:after="0" w:line="240" w:lineRule="auto"/>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В случай че участникът предложи за ръководител лице, което не притежава пълна проектантска правоспособност по специалност „Архитектура“ или „Промишлено и гражданско строителство”, или „Строителство на сгради и съоръжения”, или еквивалентно, както и ако предложеното лице има под 3 години професионален опит като проектант, офертата се отстранява от участие като неотговаряща на изискванията на Възложителя.</w:t>
            </w: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C62361">
            <w:pPr>
              <w:widowControl w:val="0"/>
              <w:spacing w:after="0" w:line="240" w:lineRule="auto"/>
              <w:jc w:val="center"/>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Максимален брой точки 2</w:t>
            </w:r>
          </w:p>
        </w:tc>
      </w:tr>
      <w:tr w:rsidR="00170609" w:rsidRPr="00C66ECC" w:rsidTr="007944A3">
        <w:trPr>
          <w:trHeight w:val="3333"/>
        </w:trPr>
        <w:tc>
          <w:tcPr>
            <w:tcW w:w="7291" w:type="dxa"/>
            <w:tcBorders>
              <w:top w:val="single" w:sz="4" w:space="0" w:color="auto"/>
              <w:left w:val="single" w:sz="4" w:space="0" w:color="auto"/>
              <w:bottom w:val="single" w:sz="4" w:space="0" w:color="auto"/>
            </w:tcBorders>
            <w:shd w:val="clear" w:color="auto" w:fill="FFFFFF"/>
          </w:tcPr>
          <w:p w:rsidR="00170609" w:rsidRPr="00C66ECC" w:rsidRDefault="00170609" w:rsidP="001957C1">
            <w:pPr>
              <w:widowControl w:val="0"/>
              <w:spacing w:after="0" w:line="240" w:lineRule="auto"/>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2. Притежаван специфичен опит:</w:t>
            </w:r>
          </w:p>
          <w:p w:rsidR="00170609" w:rsidRPr="00C66ECC" w:rsidRDefault="00170609" w:rsidP="002D4B38">
            <w:pPr>
              <w:widowControl w:val="0"/>
              <w:numPr>
                <w:ilvl w:val="0"/>
                <w:numId w:val="12"/>
              </w:numPr>
              <w:tabs>
                <w:tab w:val="left" w:pos="154"/>
              </w:tabs>
              <w:spacing w:after="0" w:line="240" w:lineRule="auto"/>
              <w:ind w:left="420" w:hanging="180"/>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 xml:space="preserve">При участие като ръководител на екип за изработване на проект за изпълнение на </w:t>
            </w:r>
            <w:r w:rsidRPr="00C66ECC">
              <w:rPr>
                <w:rFonts w:ascii="Times New Roman" w:hAnsi="Times New Roman"/>
                <w:b/>
                <w:bCs/>
                <w:color w:val="000000"/>
                <w:sz w:val="24"/>
                <w:szCs w:val="24"/>
                <w:lang w:val="bg-BG" w:eastAsia="bg-BG"/>
              </w:rPr>
              <w:t xml:space="preserve">СМР </w:t>
            </w:r>
            <w:r w:rsidRPr="00C66ECC">
              <w:rPr>
                <w:rFonts w:ascii="Times New Roman" w:hAnsi="Times New Roman"/>
                <w:color w:val="000000"/>
                <w:sz w:val="24"/>
                <w:szCs w:val="24"/>
                <w:lang w:val="bg-BG" w:eastAsia="bg-BG"/>
              </w:rPr>
              <w:t xml:space="preserve">на един обект сходен с предмета на поръчката се присъжда </w:t>
            </w:r>
            <w:r w:rsidRPr="00C66ECC">
              <w:rPr>
                <w:rFonts w:ascii="Times New Roman" w:hAnsi="Times New Roman"/>
                <w:b/>
                <w:bCs/>
                <w:color w:val="000000"/>
                <w:sz w:val="24"/>
                <w:szCs w:val="24"/>
                <w:lang w:val="bg-BG" w:eastAsia="bg-BG"/>
              </w:rPr>
              <w:t>1 точка;</w:t>
            </w:r>
          </w:p>
          <w:p w:rsidR="00170609" w:rsidRPr="00C66ECC" w:rsidRDefault="00170609" w:rsidP="002D4B38">
            <w:pPr>
              <w:widowControl w:val="0"/>
              <w:numPr>
                <w:ilvl w:val="0"/>
                <w:numId w:val="12"/>
              </w:numPr>
              <w:tabs>
                <w:tab w:val="left" w:pos="149"/>
              </w:tabs>
              <w:spacing w:after="0" w:line="240" w:lineRule="auto"/>
              <w:ind w:left="420" w:hanging="180"/>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 xml:space="preserve">При участие като ръководител на екип за изработване на проект за изпълнението на </w:t>
            </w:r>
            <w:r w:rsidRPr="00C66ECC">
              <w:rPr>
                <w:rFonts w:ascii="Times New Roman" w:hAnsi="Times New Roman"/>
                <w:b/>
                <w:bCs/>
                <w:color w:val="000000"/>
                <w:sz w:val="24"/>
                <w:szCs w:val="24"/>
                <w:lang w:val="bg-BG" w:eastAsia="bg-BG"/>
              </w:rPr>
              <w:t xml:space="preserve">СМР </w:t>
            </w:r>
            <w:r w:rsidRPr="00C66ECC">
              <w:rPr>
                <w:rFonts w:ascii="Times New Roman" w:hAnsi="Times New Roman"/>
                <w:color w:val="000000"/>
                <w:sz w:val="24"/>
                <w:szCs w:val="24"/>
                <w:lang w:val="bg-BG" w:eastAsia="bg-BG"/>
              </w:rPr>
              <w:t xml:space="preserve">на повече от един обект сходен с предмета на поръчката се присъждат </w:t>
            </w:r>
            <w:r w:rsidRPr="00C66ECC">
              <w:rPr>
                <w:rFonts w:ascii="Times New Roman" w:hAnsi="Times New Roman"/>
                <w:b/>
                <w:bCs/>
                <w:color w:val="000000"/>
                <w:sz w:val="24"/>
                <w:szCs w:val="24"/>
                <w:lang w:val="bg-BG" w:eastAsia="bg-BG"/>
              </w:rPr>
              <w:t>3 точки.</w:t>
            </w:r>
          </w:p>
          <w:p w:rsidR="00170609" w:rsidRPr="00C66ECC" w:rsidRDefault="00170609" w:rsidP="005B4F2C">
            <w:pPr>
              <w:widowControl w:val="0"/>
              <w:spacing w:after="0" w:line="240" w:lineRule="auto"/>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В случай че участникът предложи за ръководител лице, което няма опит като ръководител на екип за изработване на проект за изпълнение на СМР на поне един обект, сходен с предмета на поръчката, офертата се отстранява от участие като неотговаряща на изискванията на Възложителя.</w:t>
            </w: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C62361">
            <w:pPr>
              <w:widowControl w:val="0"/>
              <w:spacing w:after="0" w:line="240" w:lineRule="auto"/>
              <w:jc w:val="center"/>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Максимален брой точки 3</w:t>
            </w:r>
          </w:p>
        </w:tc>
      </w:tr>
      <w:tr w:rsidR="00170609" w:rsidRPr="00C66ECC" w:rsidTr="000774C9">
        <w:trPr>
          <w:trHeight w:val="1065"/>
        </w:trPr>
        <w:tc>
          <w:tcPr>
            <w:tcW w:w="7291" w:type="dxa"/>
            <w:tcBorders>
              <w:top w:val="single" w:sz="4" w:space="0" w:color="auto"/>
              <w:left w:val="single" w:sz="4" w:space="0" w:color="auto"/>
              <w:bottom w:val="single" w:sz="4" w:space="0" w:color="auto"/>
            </w:tcBorders>
            <w:shd w:val="clear" w:color="auto" w:fill="DBE5F1"/>
          </w:tcPr>
          <w:p w:rsidR="00170609" w:rsidRPr="00C66ECC" w:rsidRDefault="00170609" w:rsidP="00A81A53">
            <w:pPr>
              <w:widowControl w:val="0"/>
              <w:spacing w:after="0" w:line="240" w:lineRule="auto"/>
              <w:jc w:val="center"/>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Методика за определяне на индивидуалните оценки за</w:t>
            </w:r>
          </w:p>
          <w:p w:rsidR="00170609" w:rsidRPr="00C66ECC" w:rsidRDefault="00170609" w:rsidP="00A81A53">
            <w:pPr>
              <w:widowControl w:val="0"/>
              <w:spacing w:after="0" w:line="240" w:lineRule="auto"/>
              <w:jc w:val="center"/>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професионална компетентност на Проектант по част</w:t>
            </w:r>
          </w:p>
          <w:p w:rsidR="00170609" w:rsidRPr="00C66ECC" w:rsidRDefault="00170609" w:rsidP="00ED6282">
            <w:pPr>
              <w:widowControl w:val="0"/>
              <w:spacing w:after="0" w:line="240" w:lineRule="auto"/>
              <w:jc w:val="center"/>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 xml:space="preserve">„Архитектура” </w:t>
            </w:r>
          </w:p>
          <w:p w:rsidR="00170609" w:rsidRPr="00C66ECC" w:rsidRDefault="00170609" w:rsidP="00ED6282">
            <w:pPr>
              <w:widowControl w:val="0"/>
              <w:spacing w:after="0" w:line="240" w:lineRule="auto"/>
              <w:jc w:val="center"/>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(E2)</w:t>
            </w:r>
          </w:p>
        </w:tc>
        <w:tc>
          <w:tcPr>
            <w:tcW w:w="2429" w:type="dxa"/>
            <w:tcBorders>
              <w:top w:val="single" w:sz="4" w:space="0" w:color="auto"/>
              <w:left w:val="single" w:sz="4" w:space="0" w:color="auto"/>
              <w:bottom w:val="single" w:sz="4" w:space="0" w:color="auto"/>
              <w:right w:val="single" w:sz="4" w:space="0" w:color="auto"/>
            </w:tcBorders>
            <w:shd w:val="clear" w:color="auto" w:fill="DBE5F1"/>
          </w:tcPr>
          <w:p w:rsidR="00170609" w:rsidRPr="00C66ECC" w:rsidRDefault="00170609" w:rsidP="00C62361">
            <w:pPr>
              <w:widowControl w:val="0"/>
              <w:spacing w:after="0" w:line="240" w:lineRule="auto"/>
              <w:jc w:val="center"/>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Максимален брой точки 5</w:t>
            </w:r>
          </w:p>
        </w:tc>
      </w:tr>
      <w:tr w:rsidR="00170609" w:rsidRPr="00C66ECC" w:rsidTr="00DC5516">
        <w:trPr>
          <w:trHeight w:val="706"/>
        </w:trPr>
        <w:tc>
          <w:tcPr>
            <w:tcW w:w="7291" w:type="dxa"/>
            <w:tcBorders>
              <w:top w:val="single" w:sz="4" w:space="0" w:color="auto"/>
              <w:left w:val="single" w:sz="4" w:space="0" w:color="auto"/>
              <w:bottom w:val="single" w:sz="4" w:space="0" w:color="auto"/>
            </w:tcBorders>
            <w:shd w:val="clear" w:color="auto" w:fill="FFFFFF"/>
          </w:tcPr>
          <w:p w:rsidR="00170609" w:rsidRPr="00C66ECC" w:rsidRDefault="00170609" w:rsidP="001957C1">
            <w:pPr>
              <w:widowControl w:val="0"/>
              <w:spacing w:after="0" w:line="240" w:lineRule="auto"/>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t xml:space="preserve">Проектантът, притежаващ пълна проектантска правоспособност по </w:t>
            </w:r>
            <w:r w:rsidR="002D4B38" w:rsidRPr="00C66ECC">
              <w:rPr>
                <w:rFonts w:ascii="Times New Roman" w:hAnsi="Times New Roman"/>
                <w:bCs/>
                <w:color w:val="000000"/>
                <w:sz w:val="24"/>
                <w:szCs w:val="24"/>
                <w:lang w:val="bg-BG" w:eastAsia="bg-BG"/>
              </w:rPr>
              <w:t>специалност</w:t>
            </w:r>
            <w:r w:rsidRPr="00C66ECC">
              <w:rPr>
                <w:rFonts w:ascii="Times New Roman" w:hAnsi="Times New Roman"/>
                <w:bCs/>
                <w:color w:val="000000"/>
                <w:sz w:val="24"/>
                <w:szCs w:val="24"/>
                <w:lang w:val="bg-BG" w:eastAsia="bg-BG"/>
              </w:rPr>
              <w:t xml:space="preserve"> „Архитектура“, или ек</w:t>
            </w:r>
            <w:r w:rsidR="005F0BB6" w:rsidRPr="00C66ECC">
              <w:rPr>
                <w:rFonts w:ascii="Times New Roman" w:hAnsi="Times New Roman"/>
                <w:bCs/>
                <w:color w:val="000000"/>
                <w:sz w:val="24"/>
                <w:szCs w:val="24"/>
                <w:lang w:val="bg-BG" w:eastAsia="bg-BG"/>
              </w:rPr>
              <w:t>вивалент</w:t>
            </w:r>
            <w:r w:rsidRPr="00C66ECC">
              <w:rPr>
                <w:rFonts w:ascii="Times New Roman" w:hAnsi="Times New Roman"/>
                <w:bCs/>
                <w:color w:val="000000"/>
                <w:sz w:val="24"/>
                <w:szCs w:val="24"/>
                <w:lang w:val="bg-BG" w:eastAsia="bg-BG"/>
              </w:rPr>
              <w:t xml:space="preserve">, има следния опит: </w:t>
            </w:r>
          </w:p>
          <w:p w:rsidR="00170609" w:rsidRPr="00C66ECC" w:rsidRDefault="00170609" w:rsidP="001957C1">
            <w:pPr>
              <w:widowControl w:val="0"/>
              <w:spacing w:after="0" w:line="240" w:lineRule="auto"/>
              <w:jc w:val="both"/>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1. Оценка за професионален опит:</w:t>
            </w:r>
          </w:p>
          <w:p w:rsidR="00170609" w:rsidRPr="00C66ECC" w:rsidRDefault="00170609" w:rsidP="001957C1">
            <w:pPr>
              <w:widowControl w:val="0"/>
              <w:spacing w:after="0" w:line="240" w:lineRule="auto"/>
              <w:ind w:left="600" w:hanging="270"/>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lastRenderedPageBreak/>
              <w:t>-</w:t>
            </w:r>
            <w:r w:rsidRPr="00C66ECC">
              <w:rPr>
                <w:rFonts w:ascii="Times New Roman" w:hAnsi="Times New Roman"/>
                <w:bCs/>
                <w:color w:val="000000"/>
                <w:sz w:val="24"/>
                <w:szCs w:val="24"/>
                <w:lang w:val="bg-BG" w:eastAsia="bg-BG"/>
              </w:rPr>
              <w:tab/>
              <w:t xml:space="preserve">При професионален опит от 3 години до 5 години включително като проектант по част „Архитектура” се присъжда </w:t>
            </w:r>
            <w:r w:rsidRPr="00C66ECC">
              <w:rPr>
                <w:rFonts w:ascii="Times New Roman" w:hAnsi="Times New Roman"/>
                <w:b/>
                <w:bCs/>
                <w:color w:val="000000"/>
                <w:sz w:val="24"/>
                <w:szCs w:val="24"/>
                <w:lang w:val="bg-BG" w:eastAsia="bg-BG"/>
              </w:rPr>
              <w:t>1 точка;</w:t>
            </w:r>
          </w:p>
          <w:p w:rsidR="00170609" w:rsidRPr="00C66ECC" w:rsidRDefault="00170609" w:rsidP="001957C1">
            <w:pPr>
              <w:widowControl w:val="0"/>
              <w:spacing w:after="0" w:line="240" w:lineRule="auto"/>
              <w:ind w:left="600" w:hanging="270"/>
              <w:jc w:val="both"/>
              <w:rPr>
                <w:rFonts w:ascii="Times New Roman" w:hAnsi="Times New Roman"/>
                <w:bCs/>
                <w:color w:val="000000"/>
                <w:sz w:val="24"/>
                <w:szCs w:val="24"/>
                <w:lang w:val="bg-BG" w:eastAsia="bg-BG"/>
              </w:rPr>
            </w:pPr>
            <w:r w:rsidRPr="00C66ECC">
              <w:rPr>
                <w:rFonts w:ascii="Times New Roman" w:hAnsi="Times New Roman"/>
                <w:bCs/>
                <w:color w:val="000000"/>
                <w:sz w:val="24"/>
                <w:szCs w:val="24"/>
                <w:lang w:val="bg-BG" w:eastAsia="bg-BG"/>
              </w:rPr>
              <w:t>-</w:t>
            </w:r>
            <w:r w:rsidRPr="00C66ECC">
              <w:rPr>
                <w:rFonts w:ascii="Times New Roman" w:hAnsi="Times New Roman"/>
                <w:bCs/>
                <w:color w:val="000000"/>
                <w:sz w:val="24"/>
                <w:szCs w:val="24"/>
                <w:lang w:val="bg-BG" w:eastAsia="bg-BG"/>
              </w:rPr>
              <w:tab/>
              <w:t xml:space="preserve">При професионален опит над 5 години като проектант по част „Архитектура” се присъждат </w:t>
            </w:r>
            <w:r w:rsidRPr="00C66ECC">
              <w:rPr>
                <w:rFonts w:ascii="Times New Roman" w:hAnsi="Times New Roman"/>
                <w:b/>
                <w:bCs/>
                <w:color w:val="000000"/>
                <w:sz w:val="24"/>
                <w:szCs w:val="24"/>
                <w:lang w:val="bg-BG" w:eastAsia="bg-BG"/>
              </w:rPr>
              <w:t>2 точки</w:t>
            </w:r>
            <w:r w:rsidRPr="00C66ECC">
              <w:rPr>
                <w:rFonts w:ascii="Times New Roman" w:hAnsi="Times New Roman"/>
                <w:bCs/>
                <w:color w:val="000000"/>
                <w:sz w:val="24"/>
                <w:szCs w:val="24"/>
                <w:lang w:val="bg-BG" w:eastAsia="bg-BG"/>
              </w:rPr>
              <w:t>.</w:t>
            </w:r>
          </w:p>
          <w:p w:rsidR="00170609" w:rsidRPr="00C66ECC" w:rsidRDefault="00170609" w:rsidP="001957C1">
            <w:pPr>
              <w:widowControl w:val="0"/>
              <w:spacing w:after="0" w:line="240" w:lineRule="auto"/>
              <w:jc w:val="both"/>
              <w:rPr>
                <w:rFonts w:ascii="Times New Roman" w:hAnsi="Times New Roman"/>
                <w:b/>
                <w:bCs/>
                <w:color w:val="000000"/>
                <w:sz w:val="24"/>
                <w:szCs w:val="24"/>
                <w:lang w:val="bg-BG" w:eastAsia="bg-BG"/>
              </w:rPr>
            </w:pPr>
            <w:r w:rsidRPr="00C66ECC">
              <w:rPr>
                <w:rFonts w:ascii="Times New Roman" w:hAnsi="Times New Roman"/>
                <w:bCs/>
                <w:color w:val="000000"/>
                <w:sz w:val="24"/>
                <w:szCs w:val="24"/>
                <w:lang w:val="bg-BG" w:eastAsia="bg-BG"/>
              </w:rPr>
              <w:t>В случай че участникът предложи за проектант по част „Архитектура” лице, което не притежава пълна проектантска правоспособност по тази или еквивалентна специалност, както и ако предложеното лице има под 3 години професионален опит като проектант по част „Архитектура”, офертата се отстранява от участие като неотговаряща на изискванията на Възложителя.</w:t>
            </w: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C62361">
            <w:pPr>
              <w:widowControl w:val="0"/>
              <w:spacing w:after="0" w:line="240" w:lineRule="auto"/>
              <w:jc w:val="center"/>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lastRenderedPageBreak/>
              <w:t>Максимален брой точки 2</w:t>
            </w:r>
          </w:p>
        </w:tc>
      </w:tr>
      <w:tr w:rsidR="00170609" w:rsidRPr="00C66ECC" w:rsidTr="008E6A3B">
        <w:trPr>
          <w:trHeight w:val="2897"/>
        </w:trPr>
        <w:tc>
          <w:tcPr>
            <w:tcW w:w="7291" w:type="dxa"/>
            <w:tcBorders>
              <w:top w:val="single" w:sz="4" w:space="0" w:color="auto"/>
              <w:left w:val="single" w:sz="4" w:space="0" w:color="auto"/>
            </w:tcBorders>
            <w:shd w:val="clear" w:color="auto" w:fill="FFFFFF"/>
          </w:tcPr>
          <w:p w:rsidR="00170609" w:rsidRPr="00C66ECC" w:rsidRDefault="00170609" w:rsidP="00A81A53">
            <w:pPr>
              <w:pStyle w:val="20"/>
              <w:numPr>
                <w:ilvl w:val="0"/>
                <w:numId w:val="4"/>
              </w:numPr>
              <w:shd w:val="clear" w:color="auto" w:fill="auto"/>
              <w:tabs>
                <w:tab w:val="left" w:pos="420"/>
              </w:tabs>
              <w:spacing w:line="240" w:lineRule="exact"/>
              <w:rPr>
                <w:b/>
                <w:bCs/>
                <w:sz w:val="24"/>
                <w:szCs w:val="24"/>
                <w:lang w:eastAsia="en-US"/>
              </w:rPr>
            </w:pPr>
            <w:r w:rsidRPr="00C66ECC">
              <w:rPr>
                <w:b/>
                <w:bCs/>
                <w:sz w:val="24"/>
                <w:szCs w:val="24"/>
                <w:lang w:eastAsia="en-US"/>
              </w:rPr>
              <w:t>Притежаван специфичен опит:</w:t>
            </w:r>
          </w:p>
          <w:p w:rsidR="00170609" w:rsidRPr="00C66ECC" w:rsidRDefault="00170609" w:rsidP="00A81A53">
            <w:pPr>
              <w:pStyle w:val="20"/>
              <w:spacing w:line="240" w:lineRule="exact"/>
              <w:ind w:left="600" w:hanging="270"/>
              <w:jc w:val="both"/>
              <w:rPr>
                <w:sz w:val="24"/>
                <w:szCs w:val="24"/>
                <w:lang w:eastAsia="en-US"/>
              </w:rPr>
            </w:pPr>
            <w:r w:rsidRPr="00C66ECC">
              <w:rPr>
                <w:sz w:val="24"/>
                <w:szCs w:val="24"/>
                <w:lang w:eastAsia="en-US"/>
              </w:rPr>
              <w:t>-</w:t>
            </w:r>
            <w:r w:rsidRPr="00C66ECC">
              <w:rPr>
                <w:sz w:val="24"/>
                <w:szCs w:val="24"/>
                <w:lang w:eastAsia="en-US"/>
              </w:rPr>
              <w:tab/>
              <w:t xml:space="preserve">При участие в екип за изработване на проект за изпълнение на СМР на един обект сходен с предмета на поръчката се присъжда </w:t>
            </w:r>
            <w:r w:rsidRPr="00C66ECC">
              <w:rPr>
                <w:b/>
                <w:sz w:val="24"/>
                <w:szCs w:val="24"/>
                <w:lang w:eastAsia="en-US"/>
              </w:rPr>
              <w:t>1 точка</w:t>
            </w:r>
            <w:r w:rsidRPr="00C66ECC">
              <w:rPr>
                <w:sz w:val="24"/>
                <w:szCs w:val="24"/>
                <w:lang w:eastAsia="en-US"/>
              </w:rPr>
              <w:t>;</w:t>
            </w:r>
          </w:p>
          <w:p w:rsidR="00170609" w:rsidRPr="00C66ECC" w:rsidRDefault="00170609" w:rsidP="00A81A53">
            <w:pPr>
              <w:pStyle w:val="20"/>
              <w:spacing w:line="240" w:lineRule="exact"/>
              <w:ind w:left="600" w:hanging="270"/>
              <w:jc w:val="both"/>
              <w:rPr>
                <w:sz w:val="24"/>
                <w:szCs w:val="24"/>
                <w:lang w:eastAsia="en-US"/>
              </w:rPr>
            </w:pPr>
            <w:r w:rsidRPr="00C66ECC">
              <w:rPr>
                <w:sz w:val="24"/>
                <w:szCs w:val="24"/>
                <w:lang w:eastAsia="en-US"/>
              </w:rPr>
              <w:t>-</w:t>
            </w:r>
            <w:r w:rsidRPr="00C66ECC">
              <w:rPr>
                <w:sz w:val="24"/>
                <w:szCs w:val="24"/>
                <w:lang w:eastAsia="en-US"/>
              </w:rPr>
              <w:tab/>
              <w:t xml:space="preserve">При участие в екип за изработване на проект за изпълнението на СМР на повече от един обект, сходен с предмета на поръчката се присъждат </w:t>
            </w:r>
            <w:r w:rsidRPr="00C66ECC">
              <w:rPr>
                <w:b/>
                <w:sz w:val="24"/>
                <w:szCs w:val="24"/>
                <w:lang w:eastAsia="en-US"/>
              </w:rPr>
              <w:t>3 точки</w:t>
            </w:r>
            <w:r w:rsidRPr="00C66ECC">
              <w:rPr>
                <w:sz w:val="24"/>
                <w:szCs w:val="24"/>
                <w:lang w:eastAsia="en-US"/>
              </w:rPr>
              <w:t>.</w:t>
            </w:r>
          </w:p>
          <w:p w:rsidR="00170609" w:rsidRPr="00C66ECC" w:rsidRDefault="00170609" w:rsidP="00A81A53">
            <w:pPr>
              <w:pStyle w:val="20"/>
              <w:shd w:val="clear" w:color="auto" w:fill="auto"/>
              <w:spacing w:line="240" w:lineRule="exact"/>
              <w:jc w:val="both"/>
              <w:rPr>
                <w:sz w:val="24"/>
                <w:szCs w:val="24"/>
                <w:lang w:eastAsia="en-US"/>
              </w:rPr>
            </w:pPr>
            <w:r w:rsidRPr="00C66ECC">
              <w:rPr>
                <w:sz w:val="24"/>
                <w:szCs w:val="24"/>
                <w:lang w:eastAsia="en-US"/>
              </w:rPr>
              <w:t>В случай че участникът предложи за проектант по част „Архитектура” лице, което няма опит в участие в екип за изработване на проект за изпълнение на СМР на поне един обект, сходен с предмета на поръчката, офертата се отстранява от участие като неотговаряща на изискванията на Възложителя.</w:t>
            </w:r>
          </w:p>
          <w:p w:rsidR="00170609" w:rsidRPr="00C66ECC" w:rsidRDefault="00170609" w:rsidP="004D73C5">
            <w:pPr>
              <w:pStyle w:val="20"/>
              <w:shd w:val="clear" w:color="auto" w:fill="auto"/>
              <w:spacing w:line="240" w:lineRule="exact"/>
              <w:jc w:val="both"/>
              <w:rPr>
                <w:sz w:val="24"/>
                <w:szCs w:val="24"/>
                <w:highlight w:val="lightGray"/>
                <w:lang w:eastAsia="en-US"/>
              </w:rPr>
            </w:pPr>
          </w:p>
        </w:tc>
        <w:tc>
          <w:tcPr>
            <w:tcW w:w="2429" w:type="dxa"/>
            <w:tcBorders>
              <w:top w:val="single" w:sz="4" w:space="0" w:color="auto"/>
              <w:left w:val="single" w:sz="4" w:space="0" w:color="auto"/>
              <w:right w:val="single" w:sz="4" w:space="0" w:color="auto"/>
            </w:tcBorders>
            <w:shd w:val="clear" w:color="auto" w:fill="FFFFFF"/>
          </w:tcPr>
          <w:p w:rsidR="00170609" w:rsidRPr="00C66ECC" w:rsidRDefault="00170609" w:rsidP="00C62361">
            <w:pPr>
              <w:pStyle w:val="20"/>
              <w:spacing w:line="240" w:lineRule="auto"/>
              <w:jc w:val="center"/>
              <w:rPr>
                <w:b/>
                <w:sz w:val="24"/>
                <w:szCs w:val="24"/>
                <w:lang w:eastAsia="en-US"/>
              </w:rPr>
            </w:pPr>
            <w:r w:rsidRPr="00C66ECC">
              <w:rPr>
                <w:b/>
                <w:sz w:val="24"/>
                <w:szCs w:val="24"/>
                <w:lang w:eastAsia="en-US"/>
              </w:rPr>
              <w:t>Максимален брой точки 3</w:t>
            </w:r>
          </w:p>
        </w:tc>
      </w:tr>
      <w:tr w:rsidR="00170609" w:rsidRPr="00C66ECC" w:rsidTr="000774C9">
        <w:trPr>
          <w:trHeight w:val="384"/>
        </w:trPr>
        <w:tc>
          <w:tcPr>
            <w:tcW w:w="7291" w:type="dxa"/>
            <w:tcBorders>
              <w:top w:val="single" w:sz="4" w:space="0" w:color="auto"/>
              <w:left w:val="single" w:sz="4" w:space="0" w:color="auto"/>
            </w:tcBorders>
            <w:shd w:val="clear" w:color="auto" w:fill="DBE5F1"/>
          </w:tcPr>
          <w:p w:rsidR="00170609" w:rsidRPr="00C66ECC" w:rsidRDefault="00170609" w:rsidP="00DF10F4">
            <w:pPr>
              <w:pStyle w:val="20"/>
              <w:shd w:val="clear" w:color="auto" w:fill="auto"/>
              <w:spacing w:line="240" w:lineRule="exact"/>
              <w:jc w:val="center"/>
              <w:rPr>
                <w:rStyle w:val="21"/>
                <w:b w:val="0"/>
                <w:bCs/>
                <w:szCs w:val="24"/>
                <w:highlight w:val="lightGray"/>
              </w:rPr>
            </w:pPr>
            <w:r w:rsidRPr="00C66ECC">
              <w:rPr>
                <w:b/>
                <w:sz w:val="24"/>
                <w:szCs w:val="24"/>
                <w:lang w:eastAsia="en-US"/>
              </w:rPr>
              <w:t>Методика за определяне на индивидуалните оценки за професионална компетентност на Проектант по част „Електроинсталации”</w:t>
            </w:r>
            <w:r w:rsidR="00DF10F4" w:rsidRPr="00C66ECC">
              <w:rPr>
                <w:b/>
                <w:sz w:val="24"/>
                <w:szCs w:val="24"/>
                <w:lang w:eastAsia="en-US"/>
              </w:rPr>
              <w:t xml:space="preserve"> </w:t>
            </w:r>
            <w:r w:rsidRPr="00C66ECC">
              <w:rPr>
                <w:b/>
                <w:bCs/>
                <w:sz w:val="24"/>
                <w:szCs w:val="24"/>
                <w:lang w:eastAsia="en-US"/>
              </w:rPr>
              <w:t>(E3)</w:t>
            </w:r>
          </w:p>
        </w:tc>
        <w:tc>
          <w:tcPr>
            <w:tcW w:w="2429" w:type="dxa"/>
            <w:tcBorders>
              <w:top w:val="single" w:sz="4" w:space="0" w:color="auto"/>
              <w:left w:val="single" w:sz="4" w:space="0" w:color="auto"/>
              <w:right w:val="single" w:sz="4" w:space="0" w:color="auto"/>
            </w:tcBorders>
            <w:shd w:val="clear" w:color="auto" w:fill="DBE5F1"/>
          </w:tcPr>
          <w:p w:rsidR="00170609" w:rsidRPr="00C66ECC" w:rsidRDefault="00170609" w:rsidP="00C62361">
            <w:pPr>
              <w:widowControl w:val="0"/>
              <w:spacing w:after="0" w:line="240" w:lineRule="auto"/>
              <w:jc w:val="center"/>
              <w:rPr>
                <w:rFonts w:ascii="Times New Roman" w:hAnsi="Times New Roman"/>
                <w:b/>
                <w:sz w:val="24"/>
                <w:szCs w:val="24"/>
                <w:lang w:val="bg-BG" w:eastAsia="bg-BG"/>
              </w:rPr>
            </w:pPr>
            <w:r w:rsidRPr="00C66ECC">
              <w:rPr>
                <w:rFonts w:ascii="Times New Roman" w:hAnsi="Times New Roman"/>
                <w:b/>
                <w:sz w:val="24"/>
                <w:szCs w:val="24"/>
                <w:lang w:val="bg-BG" w:eastAsia="bg-BG"/>
              </w:rPr>
              <w:t xml:space="preserve">Максимален брой точки </w:t>
            </w:r>
            <w:r w:rsidRPr="00C66ECC">
              <w:rPr>
                <w:b/>
                <w:sz w:val="24"/>
                <w:szCs w:val="24"/>
                <w:lang w:val="bg-BG"/>
              </w:rPr>
              <w:t>5</w:t>
            </w:r>
          </w:p>
        </w:tc>
      </w:tr>
      <w:tr w:rsidR="00170609" w:rsidRPr="00C66ECC" w:rsidTr="007944A3">
        <w:trPr>
          <w:trHeight w:val="456"/>
        </w:trPr>
        <w:tc>
          <w:tcPr>
            <w:tcW w:w="7291" w:type="dxa"/>
            <w:tcBorders>
              <w:top w:val="single" w:sz="4" w:space="0" w:color="auto"/>
              <w:left w:val="single" w:sz="4" w:space="0" w:color="auto"/>
              <w:bottom w:val="single" w:sz="4" w:space="0" w:color="auto"/>
            </w:tcBorders>
            <w:shd w:val="clear" w:color="auto" w:fill="FFFFFF"/>
          </w:tcPr>
          <w:p w:rsidR="00170609" w:rsidRPr="00C66ECC" w:rsidRDefault="00170609" w:rsidP="00A81A53">
            <w:pPr>
              <w:pStyle w:val="20"/>
              <w:shd w:val="clear" w:color="auto" w:fill="auto"/>
              <w:spacing w:line="240" w:lineRule="auto"/>
              <w:jc w:val="both"/>
              <w:rPr>
                <w:sz w:val="24"/>
                <w:szCs w:val="24"/>
                <w:lang w:eastAsia="en-US"/>
              </w:rPr>
            </w:pPr>
            <w:r w:rsidRPr="00C66ECC">
              <w:rPr>
                <w:sz w:val="24"/>
                <w:szCs w:val="24"/>
                <w:lang w:eastAsia="en-US"/>
              </w:rPr>
              <w:t xml:space="preserve">Проектантът, притежаващ пълна проектантска правоспособност по </w:t>
            </w:r>
            <w:r w:rsidR="005F0BB6" w:rsidRPr="00C66ECC">
              <w:rPr>
                <w:sz w:val="24"/>
                <w:szCs w:val="24"/>
                <w:lang w:eastAsia="en-US"/>
              </w:rPr>
              <w:t xml:space="preserve">  </w:t>
            </w:r>
            <w:r w:rsidR="002D4B38" w:rsidRPr="00C66ECC">
              <w:rPr>
                <w:sz w:val="24"/>
                <w:szCs w:val="24"/>
                <w:lang w:eastAsia="en-US"/>
              </w:rPr>
              <w:t>специалност</w:t>
            </w:r>
            <w:r w:rsidR="005F0BB6" w:rsidRPr="00C66ECC">
              <w:rPr>
                <w:sz w:val="24"/>
                <w:szCs w:val="24"/>
                <w:lang w:eastAsia="en-US"/>
              </w:rPr>
              <w:t xml:space="preserve"> „Електро”, или еквивалент</w:t>
            </w:r>
            <w:r w:rsidRPr="00C66ECC">
              <w:rPr>
                <w:sz w:val="24"/>
                <w:szCs w:val="24"/>
                <w:lang w:eastAsia="en-US"/>
              </w:rPr>
              <w:t>, има следния опит:</w:t>
            </w:r>
          </w:p>
          <w:p w:rsidR="00170609" w:rsidRPr="00C66ECC" w:rsidRDefault="00170609" w:rsidP="00A81A53">
            <w:pPr>
              <w:pStyle w:val="20"/>
              <w:shd w:val="clear" w:color="auto" w:fill="auto"/>
              <w:spacing w:line="240" w:lineRule="auto"/>
              <w:jc w:val="both"/>
              <w:rPr>
                <w:sz w:val="24"/>
                <w:szCs w:val="24"/>
                <w:lang w:eastAsia="en-US"/>
              </w:rPr>
            </w:pPr>
            <w:r w:rsidRPr="00C66ECC">
              <w:rPr>
                <w:rStyle w:val="21"/>
                <w:bCs/>
                <w:szCs w:val="24"/>
              </w:rPr>
              <w:t>1. Оценка за професионален опит:</w:t>
            </w:r>
          </w:p>
          <w:p w:rsidR="00170609" w:rsidRPr="00C66ECC" w:rsidRDefault="00170609" w:rsidP="00DF10F4">
            <w:pPr>
              <w:pStyle w:val="20"/>
              <w:numPr>
                <w:ilvl w:val="0"/>
                <w:numId w:val="15"/>
              </w:numPr>
              <w:shd w:val="clear" w:color="auto" w:fill="auto"/>
              <w:tabs>
                <w:tab w:val="left" w:pos="182"/>
              </w:tabs>
              <w:spacing w:line="240" w:lineRule="auto"/>
              <w:ind w:left="165" w:hanging="180"/>
              <w:jc w:val="both"/>
              <w:rPr>
                <w:sz w:val="24"/>
                <w:szCs w:val="24"/>
                <w:lang w:eastAsia="en-US"/>
              </w:rPr>
            </w:pPr>
            <w:r w:rsidRPr="00C66ECC">
              <w:rPr>
                <w:sz w:val="24"/>
                <w:szCs w:val="24"/>
                <w:lang w:eastAsia="en-US"/>
              </w:rPr>
              <w:t xml:space="preserve">При професионален опит от 3 години до 5 години включително като проектант по част „Електроинсталации” се присъжда </w:t>
            </w:r>
            <w:r w:rsidRPr="00C66ECC">
              <w:rPr>
                <w:rStyle w:val="21"/>
                <w:bCs/>
                <w:szCs w:val="24"/>
              </w:rPr>
              <w:t>1 точка;</w:t>
            </w:r>
          </w:p>
          <w:p w:rsidR="00170609" w:rsidRPr="00C66ECC" w:rsidRDefault="00170609" w:rsidP="00DF10F4">
            <w:pPr>
              <w:pStyle w:val="20"/>
              <w:numPr>
                <w:ilvl w:val="0"/>
                <w:numId w:val="15"/>
              </w:numPr>
              <w:shd w:val="clear" w:color="auto" w:fill="auto"/>
              <w:tabs>
                <w:tab w:val="left" w:pos="192"/>
              </w:tabs>
              <w:spacing w:line="240" w:lineRule="auto"/>
              <w:ind w:left="165" w:hanging="180"/>
              <w:jc w:val="both"/>
              <w:rPr>
                <w:sz w:val="24"/>
                <w:szCs w:val="24"/>
                <w:lang w:eastAsia="en-US"/>
              </w:rPr>
            </w:pPr>
            <w:r w:rsidRPr="00C66ECC">
              <w:rPr>
                <w:sz w:val="24"/>
                <w:szCs w:val="24"/>
                <w:lang w:eastAsia="en-US"/>
              </w:rPr>
              <w:t xml:space="preserve">При професионален опит над </w:t>
            </w:r>
            <w:r w:rsidRPr="00C66ECC">
              <w:rPr>
                <w:rStyle w:val="21"/>
                <w:bCs/>
                <w:szCs w:val="24"/>
              </w:rPr>
              <w:t xml:space="preserve">5 </w:t>
            </w:r>
            <w:r w:rsidRPr="00C66ECC">
              <w:rPr>
                <w:sz w:val="24"/>
                <w:szCs w:val="24"/>
                <w:lang w:eastAsia="en-US"/>
              </w:rPr>
              <w:t xml:space="preserve">години като проектант по </w:t>
            </w:r>
            <w:r w:rsidRPr="00C66ECC">
              <w:rPr>
                <w:rStyle w:val="21"/>
                <w:bCs/>
                <w:szCs w:val="24"/>
              </w:rPr>
              <w:t xml:space="preserve">част </w:t>
            </w:r>
            <w:r w:rsidRPr="00C66ECC">
              <w:rPr>
                <w:sz w:val="24"/>
                <w:szCs w:val="24"/>
                <w:lang w:eastAsia="en-US"/>
              </w:rPr>
              <w:t xml:space="preserve">„Електроинсталации” присъждат </w:t>
            </w:r>
            <w:r w:rsidRPr="00C66ECC">
              <w:rPr>
                <w:rStyle w:val="21"/>
                <w:bCs/>
                <w:szCs w:val="24"/>
              </w:rPr>
              <w:t>2 точки.</w:t>
            </w:r>
          </w:p>
          <w:p w:rsidR="00170609" w:rsidRPr="00C66ECC" w:rsidRDefault="00170609" w:rsidP="00A81A53">
            <w:pPr>
              <w:spacing w:line="240" w:lineRule="auto"/>
              <w:jc w:val="both"/>
              <w:rPr>
                <w:sz w:val="24"/>
                <w:szCs w:val="24"/>
                <w:lang w:val="bg-BG"/>
              </w:rPr>
            </w:pPr>
            <w:r w:rsidRPr="00C66ECC">
              <w:rPr>
                <w:rFonts w:ascii="Times New Roman" w:hAnsi="Times New Roman"/>
                <w:sz w:val="24"/>
                <w:szCs w:val="24"/>
                <w:lang w:val="bg-BG"/>
              </w:rPr>
              <w:t>В случай че участникът предложи за проектант по част „Електроинсталации” лице, което не притежава пълна проектантска правоспособност по специал</w:t>
            </w:r>
            <w:r w:rsidR="005B4F2C" w:rsidRPr="00C66ECC">
              <w:rPr>
                <w:rFonts w:ascii="Times New Roman" w:hAnsi="Times New Roman"/>
                <w:sz w:val="24"/>
                <w:szCs w:val="24"/>
                <w:lang w:val="bg-BG"/>
              </w:rPr>
              <w:t>ност „Електро”, или еквивалент</w:t>
            </w:r>
            <w:r w:rsidRPr="00C66ECC">
              <w:rPr>
                <w:rFonts w:ascii="Times New Roman" w:hAnsi="Times New Roman"/>
                <w:sz w:val="24"/>
                <w:szCs w:val="24"/>
                <w:lang w:val="bg-BG"/>
              </w:rPr>
              <w:t>, както и ако предложеното лице има под 3 години професионален опит като проектант по част „Електроинсталации”, офертата се отстранява от участие като неотговаряща на изискванията на Възложителя.</w:t>
            </w: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C62361">
            <w:pPr>
              <w:spacing w:line="240" w:lineRule="auto"/>
              <w:jc w:val="center"/>
              <w:rPr>
                <w:sz w:val="24"/>
                <w:szCs w:val="24"/>
                <w:lang w:val="bg-BG"/>
              </w:rPr>
            </w:pPr>
            <w:r w:rsidRPr="00C66ECC">
              <w:rPr>
                <w:rStyle w:val="21"/>
                <w:bCs/>
                <w:szCs w:val="24"/>
              </w:rPr>
              <w:t>Максимален брой точки 2</w:t>
            </w:r>
          </w:p>
        </w:tc>
      </w:tr>
      <w:tr w:rsidR="00170609" w:rsidRPr="00C66ECC" w:rsidTr="00905F35">
        <w:trPr>
          <w:trHeight w:val="3095"/>
        </w:trPr>
        <w:tc>
          <w:tcPr>
            <w:tcW w:w="7291" w:type="dxa"/>
            <w:tcBorders>
              <w:left w:val="single" w:sz="4" w:space="0" w:color="auto"/>
              <w:bottom w:val="single" w:sz="4" w:space="0" w:color="auto"/>
              <w:right w:val="single" w:sz="4" w:space="0" w:color="auto"/>
            </w:tcBorders>
          </w:tcPr>
          <w:p w:rsidR="00170609" w:rsidRPr="00C66ECC" w:rsidRDefault="00170609" w:rsidP="00A81A53">
            <w:pPr>
              <w:pStyle w:val="20"/>
              <w:shd w:val="clear" w:color="auto" w:fill="auto"/>
              <w:spacing w:line="276" w:lineRule="auto"/>
              <w:jc w:val="both"/>
              <w:rPr>
                <w:sz w:val="24"/>
                <w:szCs w:val="24"/>
                <w:lang w:eastAsia="en-US"/>
              </w:rPr>
            </w:pPr>
            <w:r w:rsidRPr="00C66ECC">
              <w:rPr>
                <w:rStyle w:val="21"/>
                <w:bCs/>
                <w:szCs w:val="24"/>
              </w:rPr>
              <w:t>2. Притежаван специфичен опит:</w:t>
            </w:r>
          </w:p>
          <w:p w:rsidR="00170609" w:rsidRPr="00C66ECC" w:rsidRDefault="00170609" w:rsidP="00DF10F4">
            <w:pPr>
              <w:pStyle w:val="20"/>
              <w:numPr>
                <w:ilvl w:val="0"/>
                <w:numId w:val="16"/>
              </w:numPr>
              <w:shd w:val="clear" w:color="auto" w:fill="auto"/>
              <w:tabs>
                <w:tab w:val="left" w:pos="139"/>
              </w:tabs>
              <w:spacing w:line="240" w:lineRule="auto"/>
              <w:ind w:left="255" w:hanging="270"/>
              <w:jc w:val="both"/>
              <w:rPr>
                <w:sz w:val="24"/>
                <w:szCs w:val="24"/>
                <w:lang w:eastAsia="en-US"/>
              </w:rPr>
            </w:pPr>
            <w:r w:rsidRPr="00C66ECC">
              <w:rPr>
                <w:sz w:val="24"/>
                <w:szCs w:val="24"/>
                <w:lang w:eastAsia="en-US"/>
              </w:rPr>
              <w:t xml:space="preserve">При участие в екип за изработване на проект за изпълнение на </w:t>
            </w:r>
            <w:r w:rsidRPr="00C66ECC">
              <w:rPr>
                <w:rStyle w:val="21"/>
                <w:bCs/>
                <w:szCs w:val="24"/>
              </w:rPr>
              <w:t xml:space="preserve">СМР </w:t>
            </w:r>
            <w:r w:rsidRPr="00C66ECC">
              <w:rPr>
                <w:sz w:val="24"/>
                <w:szCs w:val="24"/>
                <w:lang w:eastAsia="en-US"/>
              </w:rPr>
              <w:t xml:space="preserve">на един обект сходен с предмета на поръчката се присъжда </w:t>
            </w:r>
            <w:r w:rsidRPr="00C66ECC">
              <w:rPr>
                <w:rStyle w:val="21"/>
                <w:bCs/>
                <w:szCs w:val="24"/>
              </w:rPr>
              <w:t>1 точка;</w:t>
            </w:r>
          </w:p>
          <w:p w:rsidR="00170609" w:rsidRPr="00C66ECC" w:rsidRDefault="00170609" w:rsidP="00DF10F4">
            <w:pPr>
              <w:pStyle w:val="20"/>
              <w:numPr>
                <w:ilvl w:val="0"/>
                <w:numId w:val="16"/>
              </w:numPr>
              <w:shd w:val="clear" w:color="auto" w:fill="auto"/>
              <w:tabs>
                <w:tab w:val="left" w:pos="163"/>
              </w:tabs>
              <w:spacing w:line="240" w:lineRule="auto"/>
              <w:ind w:left="255" w:hanging="270"/>
              <w:jc w:val="both"/>
              <w:rPr>
                <w:sz w:val="24"/>
                <w:szCs w:val="24"/>
                <w:lang w:eastAsia="en-US"/>
              </w:rPr>
            </w:pPr>
            <w:r w:rsidRPr="00C66ECC">
              <w:rPr>
                <w:sz w:val="24"/>
                <w:szCs w:val="24"/>
                <w:lang w:eastAsia="en-US"/>
              </w:rPr>
              <w:t xml:space="preserve">При участие в екип за изработване на проект за изпълнението на </w:t>
            </w:r>
            <w:r w:rsidRPr="00C66ECC">
              <w:rPr>
                <w:rStyle w:val="21"/>
                <w:bCs/>
                <w:szCs w:val="24"/>
              </w:rPr>
              <w:t xml:space="preserve">СМР </w:t>
            </w:r>
            <w:r w:rsidRPr="00C66ECC">
              <w:rPr>
                <w:sz w:val="24"/>
                <w:szCs w:val="24"/>
                <w:lang w:eastAsia="en-US"/>
              </w:rPr>
              <w:t xml:space="preserve">на повече от един обект сходен с предмета на поръчката се присъждат </w:t>
            </w:r>
            <w:r w:rsidRPr="00C66ECC">
              <w:rPr>
                <w:rStyle w:val="21"/>
                <w:bCs/>
                <w:szCs w:val="24"/>
              </w:rPr>
              <w:t>3 точки.</w:t>
            </w:r>
          </w:p>
          <w:p w:rsidR="00170609" w:rsidRPr="00C66ECC" w:rsidRDefault="00170609" w:rsidP="00905F35">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проектант по част „Електроинсталации” лице, което няма опит в участие в екип за изработване на проект за изпълнение на СМР на поне един обект, сходен с предмета на поръчката, офертата се отстранява от участие като неотговаряща на изискванията на Възложителя.</w:t>
            </w:r>
          </w:p>
        </w:tc>
        <w:tc>
          <w:tcPr>
            <w:tcW w:w="2429" w:type="dxa"/>
            <w:tcBorders>
              <w:left w:val="single" w:sz="4" w:space="0" w:color="auto"/>
              <w:bottom w:val="single" w:sz="4" w:space="0" w:color="auto"/>
              <w:right w:val="single" w:sz="4" w:space="0" w:color="auto"/>
            </w:tcBorders>
          </w:tcPr>
          <w:p w:rsidR="00170609" w:rsidRPr="00C66ECC" w:rsidRDefault="00170609" w:rsidP="00C62361">
            <w:pPr>
              <w:pStyle w:val="20"/>
              <w:shd w:val="clear" w:color="auto" w:fill="auto"/>
              <w:spacing w:line="240" w:lineRule="auto"/>
              <w:jc w:val="center"/>
              <w:rPr>
                <w:sz w:val="24"/>
                <w:szCs w:val="24"/>
                <w:lang w:eastAsia="en-US"/>
              </w:rPr>
            </w:pPr>
            <w:r w:rsidRPr="00C66ECC">
              <w:rPr>
                <w:rStyle w:val="21"/>
                <w:bCs/>
                <w:szCs w:val="24"/>
              </w:rPr>
              <w:t>Максимален брой точки 3</w:t>
            </w:r>
          </w:p>
        </w:tc>
      </w:tr>
      <w:tr w:rsidR="00170609" w:rsidRPr="00C66ECC" w:rsidTr="004D73C5">
        <w:trPr>
          <w:trHeight w:val="615"/>
        </w:trPr>
        <w:tc>
          <w:tcPr>
            <w:tcW w:w="7291" w:type="dxa"/>
            <w:tcBorders>
              <w:top w:val="single" w:sz="4" w:space="0" w:color="auto"/>
              <w:left w:val="single" w:sz="4" w:space="0" w:color="auto"/>
              <w:bottom w:val="single" w:sz="4" w:space="0" w:color="auto"/>
            </w:tcBorders>
            <w:shd w:val="clear" w:color="auto" w:fill="DBE5F1"/>
          </w:tcPr>
          <w:p w:rsidR="00170609" w:rsidRPr="00C66ECC" w:rsidRDefault="00170609" w:rsidP="00ED6282">
            <w:pPr>
              <w:pStyle w:val="20"/>
              <w:shd w:val="clear" w:color="auto" w:fill="auto"/>
              <w:spacing w:line="276" w:lineRule="auto"/>
              <w:jc w:val="center"/>
              <w:rPr>
                <w:b/>
                <w:bCs/>
                <w:sz w:val="24"/>
                <w:szCs w:val="24"/>
                <w:lang w:eastAsia="en-US"/>
              </w:rPr>
            </w:pPr>
            <w:r w:rsidRPr="00C66ECC">
              <w:rPr>
                <w:b/>
                <w:bCs/>
                <w:sz w:val="24"/>
                <w:szCs w:val="24"/>
                <w:lang w:eastAsia="en-US"/>
              </w:rPr>
              <w:lastRenderedPageBreak/>
              <w:t>Методика за определяне на индивидуалните оценки за професионална компетентност на Проектант по част „ВиК”</w:t>
            </w:r>
          </w:p>
          <w:p w:rsidR="00170609" w:rsidRPr="00C66ECC" w:rsidRDefault="00170609" w:rsidP="00ED6282">
            <w:pPr>
              <w:pStyle w:val="20"/>
              <w:shd w:val="clear" w:color="auto" w:fill="auto"/>
              <w:spacing w:line="276" w:lineRule="auto"/>
              <w:jc w:val="center"/>
              <w:rPr>
                <w:rStyle w:val="21"/>
                <w:bCs/>
                <w:szCs w:val="24"/>
              </w:rPr>
            </w:pPr>
            <w:r w:rsidRPr="00C66ECC">
              <w:rPr>
                <w:b/>
                <w:bCs/>
                <w:sz w:val="24"/>
                <w:szCs w:val="24"/>
                <w:lang w:eastAsia="en-US"/>
              </w:rPr>
              <w:t>(E4)</w:t>
            </w:r>
          </w:p>
        </w:tc>
        <w:tc>
          <w:tcPr>
            <w:tcW w:w="2429" w:type="dxa"/>
            <w:tcBorders>
              <w:top w:val="single" w:sz="4" w:space="0" w:color="auto"/>
              <w:left w:val="single" w:sz="4" w:space="0" w:color="auto"/>
              <w:bottom w:val="single" w:sz="4" w:space="0" w:color="auto"/>
              <w:right w:val="single" w:sz="4" w:space="0" w:color="auto"/>
            </w:tcBorders>
            <w:shd w:val="clear" w:color="auto" w:fill="DBE5F1"/>
          </w:tcPr>
          <w:p w:rsidR="00170609" w:rsidRPr="00C66ECC" w:rsidRDefault="00170609" w:rsidP="00C62361">
            <w:pPr>
              <w:pStyle w:val="20"/>
              <w:shd w:val="clear" w:color="auto" w:fill="auto"/>
              <w:spacing w:line="240" w:lineRule="auto"/>
              <w:jc w:val="center"/>
              <w:rPr>
                <w:rStyle w:val="21"/>
                <w:bCs/>
                <w:szCs w:val="24"/>
              </w:rPr>
            </w:pPr>
            <w:r w:rsidRPr="00C66ECC">
              <w:rPr>
                <w:b/>
                <w:bCs/>
                <w:sz w:val="24"/>
                <w:szCs w:val="24"/>
                <w:lang w:eastAsia="en-US"/>
              </w:rPr>
              <w:t>Максимален брой точки 5</w:t>
            </w:r>
          </w:p>
        </w:tc>
      </w:tr>
      <w:tr w:rsidR="00170609" w:rsidRPr="00C66ECC" w:rsidTr="00B77106">
        <w:trPr>
          <w:trHeight w:val="3747"/>
        </w:trPr>
        <w:tc>
          <w:tcPr>
            <w:tcW w:w="7291" w:type="dxa"/>
            <w:tcBorders>
              <w:top w:val="single" w:sz="4" w:space="0" w:color="auto"/>
              <w:left w:val="single" w:sz="4" w:space="0" w:color="auto"/>
              <w:bottom w:val="single" w:sz="4" w:space="0" w:color="auto"/>
            </w:tcBorders>
            <w:shd w:val="clear" w:color="auto" w:fill="FFFFFF"/>
          </w:tcPr>
          <w:p w:rsidR="00170609" w:rsidRPr="00C66ECC" w:rsidRDefault="00170609" w:rsidP="00E46BDA">
            <w:pPr>
              <w:pStyle w:val="20"/>
              <w:shd w:val="clear" w:color="auto" w:fill="auto"/>
              <w:spacing w:line="240" w:lineRule="auto"/>
              <w:jc w:val="both"/>
              <w:rPr>
                <w:sz w:val="24"/>
                <w:szCs w:val="24"/>
                <w:lang w:eastAsia="en-US"/>
              </w:rPr>
            </w:pPr>
            <w:r w:rsidRPr="00C66ECC">
              <w:rPr>
                <w:sz w:val="24"/>
                <w:szCs w:val="24"/>
                <w:lang w:eastAsia="en-US"/>
              </w:rPr>
              <w:t>Проектантът, притежаващ пълна проектантска правоспособност по специалност „Водоснабдяване и канализация”, или екви</w:t>
            </w:r>
            <w:r w:rsidR="005F0BB6" w:rsidRPr="00C66ECC">
              <w:rPr>
                <w:sz w:val="24"/>
                <w:szCs w:val="24"/>
                <w:lang w:eastAsia="en-US"/>
              </w:rPr>
              <w:t>валент</w:t>
            </w:r>
            <w:r w:rsidRPr="00C66ECC">
              <w:rPr>
                <w:sz w:val="24"/>
                <w:szCs w:val="24"/>
                <w:lang w:eastAsia="en-US"/>
              </w:rPr>
              <w:t>, има следния опит:</w:t>
            </w:r>
          </w:p>
          <w:p w:rsidR="00170609" w:rsidRPr="00C66ECC" w:rsidRDefault="00170609" w:rsidP="00E46BDA">
            <w:pPr>
              <w:pStyle w:val="20"/>
              <w:shd w:val="clear" w:color="auto" w:fill="auto"/>
              <w:spacing w:line="240" w:lineRule="auto"/>
              <w:jc w:val="both"/>
              <w:rPr>
                <w:sz w:val="24"/>
                <w:szCs w:val="24"/>
                <w:lang w:eastAsia="en-US"/>
              </w:rPr>
            </w:pPr>
            <w:r w:rsidRPr="00C66ECC">
              <w:rPr>
                <w:rStyle w:val="21"/>
                <w:bCs/>
                <w:szCs w:val="24"/>
              </w:rPr>
              <w:t>1. Оценка за професионален опит:</w:t>
            </w:r>
          </w:p>
          <w:p w:rsidR="00170609" w:rsidRPr="00C66ECC" w:rsidRDefault="00170609" w:rsidP="00E46BDA">
            <w:pPr>
              <w:pStyle w:val="20"/>
              <w:numPr>
                <w:ilvl w:val="0"/>
                <w:numId w:val="17"/>
              </w:numPr>
              <w:shd w:val="clear" w:color="auto" w:fill="auto"/>
              <w:tabs>
                <w:tab w:val="left" w:pos="173"/>
              </w:tabs>
              <w:spacing w:line="240" w:lineRule="auto"/>
              <w:ind w:left="420" w:hanging="180"/>
              <w:jc w:val="both"/>
              <w:rPr>
                <w:sz w:val="24"/>
                <w:szCs w:val="24"/>
                <w:lang w:eastAsia="en-US"/>
              </w:rPr>
            </w:pPr>
            <w:r w:rsidRPr="00C66ECC">
              <w:rPr>
                <w:sz w:val="24"/>
                <w:szCs w:val="24"/>
                <w:lang w:eastAsia="en-US"/>
              </w:rPr>
              <w:t xml:space="preserve">При професионален опит от </w:t>
            </w:r>
            <w:r w:rsidRPr="00C66ECC">
              <w:rPr>
                <w:rStyle w:val="21"/>
                <w:bCs/>
                <w:szCs w:val="24"/>
              </w:rPr>
              <w:t xml:space="preserve">3 </w:t>
            </w:r>
            <w:r w:rsidRPr="00C66ECC">
              <w:rPr>
                <w:sz w:val="24"/>
                <w:szCs w:val="24"/>
                <w:lang w:eastAsia="en-US"/>
              </w:rPr>
              <w:t xml:space="preserve">години до </w:t>
            </w:r>
            <w:r w:rsidRPr="00C66ECC">
              <w:rPr>
                <w:rStyle w:val="21"/>
                <w:bCs/>
                <w:szCs w:val="24"/>
              </w:rPr>
              <w:t xml:space="preserve">5 </w:t>
            </w:r>
            <w:r w:rsidRPr="00C66ECC">
              <w:rPr>
                <w:sz w:val="24"/>
                <w:szCs w:val="24"/>
                <w:lang w:eastAsia="en-US"/>
              </w:rPr>
              <w:t xml:space="preserve">години включително като проектант по част „ВиК” се присъжда </w:t>
            </w:r>
            <w:r w:rsidRPr="00C66ECC">
              <w:rPr>
                <w:rStyle w:val="21"/>
                <w:bCs/>
                <w:szCs w:val="24"/>
              </w:rPr>
              <w:t>1 точка;</w:t>
            </w:r>
          </w:p>
          <w:p w:rsidR="00170609" w:rsidRPr="00C66ECC" w:rsidRDefault="00170609" w:rsidP="00E46BDA">
            <w:pPr>
              <w:pStyle w:val="20"/>
              <w:numPr>
                <w:ilvl w:val="0"/>
                <w:numId w:val="17"/>
              </w:numPr>
              <w:shd w:val="clear" w:color="auto" w:fill="auto"/>
              <w:tabs>
                <w:tab w:val="left" w:pos="197"/>
              </w:tabs>
              <w:spacing w:line="240" w:lineRule="auto"/>
              <w:ind w:left="420" w:hanging="180"/>
              <w:jc w:val="both"/>
              <w:rPr>
                <w:sz w:val="24"/>
                <w:szCs w:val="24"/>
                <w:lang w:eastAsia="en-US"/>
              </w:rPr>
            </w:pPr>
            <w:r w:rsidRPr="00C66ECC">
              <w:rPr>
                <w:sz w:val="24"/>
                <w:szCs w:val="24"/>
                <w:lang w:eastAsia="en-US"/>
              </w:rPr>
              <w:t xml:space="preserve">При професионален опит над </w:t>
            </w:r>
            <w:r w:rsidRPr="00C66ECC">
              <w:rPr>
                <w:rStyle w:val="21"/>
                <w:bCs/>
                <w:szCs w:val="24"/>
              </w:rPr>
              <w:t xml:space="preserve">5 </w:t>
            </w:r>
            <w:r w:rsidRPr="00C66ECC">
              <w:rPr>
                <w:sz w:val="24"/>
                <w:szCs w:val="24"/>
                <w:lang w:eastAsia="en-US"/>
              </w:rPr>
              <w:t xml:space="preserve">години като проектант по част „ВиК” се присъждат </w:t>
            </w:r>
            <w:r w:rsidRPr="00C66ECC">
              <w:rPr>
                <w:rStyle w:val="21"/>
                <w:bCs/>
                <w:szCs w:val="24"/>
              </w:rPr>
              <w:t>2 точки.</w:t>
            </w:r>
          </w:p>
          <w:p w:rsidR="00170609" w:rsidRPr="00C66ECC" w:rsidRDefault="00170609" w:rsidP="00E46BDA">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проектант по част „ВиК” лице, което не притежава пълна проектантска правоспособност по специалност „Водоснабдяване и канализация” или еквивалентна, както и ако предложеното лице има под 3 години професионален опит като проектант по част „ВиК”, офертата се отстранява от участие като неотговаряща на изискванията на Възложителя.</w:t>
            </w: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C62361">
            <w:pPr>
              <w:pStyle w:val="20"/>
              <w:shd w:val="clear" w:color="auto" w:fill="auto"/>
              <w:spacing w:line="240" w:lineRule="auto"/>
              <w:jc w:val="center"/>
              <w:rPr>
                <w:sz w:val="24"/>
                <w:szCs w:val="24"/>
                <w:lang w:eastAsia="en-US"/>
              </w:rPr>
            </w:pPr>
            <w:r w:rsidRPr="00C66ECC">
              <w:rPr>
                <w:rStyle w:val="21"/>
                <w:bCs/>
                <w:szCs w:val="24"/>
              </w:rPr>
              <w:t>Максимален брой точки 2</w:t>
            </w:r>
          </w:p>
        </w:tc>
      </w:tr>
      <w:tr w:rsidR="00170609" w:rsidRPr="00C66ECC" w:rsidTr="00B77106">
        <w:trPr>
          <w:trHeight w:val="3063"/>
        </w:trPr>
        <w:tc>
          <w:tcPr>
            <w:tcW w:w="7291" w:type="dxa"/>
            <w:tcBorders>
              <w:top w:val="single" w:sz="4" w:space="0" w:color="auto"/>
              <w:left w:val="single" w:sz="4" w:space="0" w:color="auto"/>
              <w:bottom w:val="single" w:sz="4" w:space="0" w:color="auto"/>
            </w:tcBorders>
            <w:shd w:val="clear" w:color="auto" w:fill="FFFFFF"/>
          </w:tcPr>
          <w:p w:rsidR="00170609" w:rsidRPr="00C66ECC" w:rsidRDefault="00170609" w:rsidP="00E46BDA">
            <w:pPr>
              <w:pStyle w:val="20"/>
              <w:shd w:val="clear" w:color="auto" w:fill="auto"/>
              <w:spacing w:line="240" w:lineRule="auto"/>
              <w:jc w:val="both"/>
              <w:rPr>
                <w:sz w:val="24"/>
                <w:szCs w:val="24"/>
                <w:lang w:eastAsia="en-US"/>
              </w:rPr>
            </w:pPr>
            <w:r w:rsidRPr="00C66ECC">
              <w:rPr>
                <w:rStyle w:val="21"/>
                <w:bCs/>
                <w:szCs w:val="24"/>
              </w:rPr>
              <w:t>2. Притежаван специфичен опит:</w:t>
            </w:r>
          </w:p>
          <w:p w:rsidR="00170609" w:rsidRPr="00C66ECC" w:rsidRDefault="00170609" w:rsidP="00E46BDA">
            <w:pPr>
              <w:pStyle w:val="20"/>
              <w:numPr>
                <w:ilvl w:val="0"/>
                <w:numId w:val="18"/>
              </w:numPr>
              <w:shd w:val="clear" w:color="auto" w:fill="auto"/>
              <w:tabs>
                <w:tab w:val="left" w:pos="510"/>
              </w:tabs>
              <w:spacing w:line="240" w:lineRule="auto"/>
              <w:ind w:left="510" w:hanging="180"/>
              <w:jc w:val="both"/>
              <w:rPr>
                <w:sz w:val="24"/>
                <w:szCs w:val="24"/>
                <w:lang w:eastAsia="en-US"/>
              </w:rPr>
            </w:pPr>
            <w:r w:rsidRPr="00C66ECC">
              <w:rPr>
                <w:sz w:val="24"/>
                <w:szCs w:val="24"/>
                <w:lang w:eastAsia="en-US"/>
              </w:rPr>
              <w:t xml:space="preserve">При участие в екип за изработване на проект за изпълнение на </w:t>
            </w:r>
            <w:r w:rsidRPr="00C66ECC">
              <w:rPr>
                <w:rStyle w:val="21"/>
                <w:bCs/>
                <w:szCs w:val="24"/>
              </w:rPr>
              <w:t xml:space="preserve">СМР </w:t>
            </w:r>
            <w:r w:rsidRPr="00C66ECC">
              <w:rPr>
                <w:sz w:val="24"/>
                <w:szCs w:val="24"/>
                <w:lang w:eastAsia="en-US"/>
              </w:rPr>
              <w:t xml:space="preserve">на един обект сходен с предмета на поръчката се присъжда </w:t>
            </w:r>
            <w:r w:rsidRPr="00C66ECC">
              <w:rPr>
                <w:rStyle w:val="21"/>
                <w:bCs/>
                <w:szCs w:val="24"/>
              </w:rPr>
              <w:t>1 точка;</w:t>
            </w:r>
          </w:p>
          <w:p w:rsidR="00170609" w:rsidRPr="00C66ECC" w:rsidRDefault="00170609" w:rsidP="00E46BDA">
            <w:pPr>
              <w:pStyle w:val="20"/>
              <w:numPr>
                <w:ilvl w:val="0"/>
                <w:numId w:val="18"/>
              </w:numPr>
              <w:shd w:val="clear" w:color="auto" w:fill="auto"/>
              <w:tabs>
                <w:tab w:val="left" w:pos="173"/>
                <w:tab w:val="left" w:pos="510"/>
              </w:tabs>
              <w:spacing w:line="240" w:lineRule="auto"/>
              <w:ind w:left="510" w:hanging="180"/>
              <w:jc w:val="both"/>
              <w:rPr>
                <w:sz w:val="24"/>
                <w:szCs w:val="24"/>
                <w:lang w:eastAsia="en-US"/>
              </w:rPr>
            </w:pPr>
            <w:r w:rsidRPr="00C66ECC">
              <w:rPr>
                <w:sz w:val="24"/>
                <w:szCs w:val="24"/>
                <w:lang w:eastAsia="en-US"/>
              </w:rPr>
              <w:t xml:space="preserve">При участие в екип за изработване на проект за изпълнението на </w:t>
            </w:r>
            <w:r w:rsidRPr="00C66ECC">
              <w:rPr>
                <w:rStyle w:val="21"/>
                <w:bCs/>
                <w:szCs w:val="24"/>
              </w:rPr>
              <w:t xml:space="preserve">СМР </w:t>
            </w:r>
            <w:r w:rsidRPr="00C66ECC">
              <w:rPr>
                <w:sz w:val="24"/>
                <w:szCs w:val="24"/>
                <w:lang w:eastAsia="en-US"/>
              </w:rPr>
              <w:t xml:space="preserve">на повече от един обект сходен с предмета на поръчката се присъждат </w:t>
            </w:r>
            <w:r w:rsidRPr="00C66ECC">
              <w:rPr>
                <w:rStyle w:val="21"/>
                <w:bCs/>
                <w:szCs w:val="24"/>
              </w:rPr>
              <w:t>3 точки.</w:t>
            </w:r>
          </w:p>
          <w:p w:rsidR="00170609" w:rsidRPr="00C66ECC" w:rsidRDefault="00170609" w:rsidP="00E46BDA">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проектант по част „ВиК” лице, което няма опит в участие в екип за изработване на проект за изпълнение на СМР на поне един обект, сходен с предмета на поръчката, офертата се отстранява от участие като неотговаряща на изискванията на Възложителя.</w:t>
            </w:r>
          </w:p>
          <w:p w:rsidR="00170609" w:rsidRPr="00C66ECC" w:rsidRDefault="00170609" w:rsidP="004D73C5">
            <w:pPr>
              <w:pStyle w:val="20"/>
              <w:shd w:val="clear" w:color="auto" w:fill="auto"/>
              <w:spacing w:line="240" w:lineRule="auto"/>
              <w:jc w:val="both"/>
              <w:rPr>
                <w:sz w:val="24"/>
                <w:szCs w:val="24"/>
                <w:lang w:eastAsia="en-US"/>
              </w:rPr>
            </w:pP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C62361">
            <w:pPr>
              <w:pStyle w:val="20"/>
              <w:shd w:val="clear" w:color="auto" w:fill="auto"/>
              <w:spacing w:line="240" w:lineRule="auto"/>
              <w:jc w:val="center"/>
              <w:rPr>
                <w:sz w:val="24"/>
                <w:szCs w:val="24"/>
                <w:lang w:eastAsia="en-US"/>
              </w:rPr>
            </w:pPr>
            <w:r w:rsidRPr="00C66ECC">
              <w:rPr>
                <w:rStyle w:val="21"/>
                <w:bCs/>
                <w:szCs w:val="24"/>
              </w:rPr>
              <w:t>Максимален брой точки 3</w:t>
            </w:r>
          </w:p>
        </w:tc>
      </w:tr>
      <w:tr w:rsidR="00170609" w:rsidRPr="00C66ECC" w:rsidTr="00B77106">
        <w:trPr>
          <w:trHeight w:val="818"/>
        </w:trPr>
        <w:tc>
          <w:tcPr>
            <w:tcW w:w="7291" w:type="dxa"/>
            <w:tcBorders>
              <w:top w:val="single" w:sz="4" w:space="0" w:color="auto"/>
              <w:left w:val="single" w:sz="4" w:space="0" w:color="auto"/>
            </w:tcBorders>
            <w:shd w:val="clear" w:color="auto" w:fill="DBE5F1"/>
          </w:tcPr>
          <w:p w:rsidR="00170609" w:rsidRPr="00C66ECC" w:rsidRDefault="00170609" w:rsidP="004D73C5">
            <w:pPr>
              <w:pStyle w:val="20"/>
              <w:shd w:val="clear" w:color="auto" w:fill="auto"/>
              <w:spacing w:line="240" w:lineRule="auto"/>
              <w:jc w:val="center"/>
              <w:rPr>
                <w:b/>
                <w:bCs/>
                <w:sz w:val="24"/>
                <w:szCs w:val="24"/>
                <w:lang w:eastAsia="en-US"/>
              </w:rPr>
            </w:pPr>
            <w:r w:rsidRPr="00C66ECC">
              <w:rPr>
                <w:b/>
                <w:bCs/>
                <w:sz w:val="24"/>
                <w:szCs w:val="24"/>
                <w:lang w:eastAsia="en-US"/>
              </w:rPr>
              <w:t>Методика за определяне на индивидуалните оценки за професионална компетентност на Проектант по част „ОВК”</w:t>
            </w:r>
          </w:p>
          <w:p w:rsidR="00170609" w:rsidRPr="00C66ECC" w:rsidRDefault="00170609" w:rsidP="00ED6282">
            <w:pPr>
              <w:pStyle w:val="20"/>
              <w:shd w:val="clear" w:color="auto" w:fill="auto"/>
              <w:spacing w:line="240" w:lineRule="auto"/>
              <w:jc w:val="center"/>
              <w:rPr>
                <w:rStyle w:val="21"/>
                <w:bCs/>
                <w:szCs w:val="24"/>
              </w:rPr>
            </w:pPr>
            <w:r w:rsidRPr="00C66ECC">
              <w:rPr>
                <w:b/>
                <w:bCs/>
                <w:sz w:val="24"/>
                <w:szCs w:val="24"/>
                <w:lang w:eastAsia="en-US"/>
              </w:rPr>
              <w:t>(E5)</w:t>
            </w:r>
          </w:p>
        </w:tc>
        <w:tc>
          <w:tcPr>
            <w:tcW w:w="2429" w:type="dxa"/>
            <w:tcBorders>
              <w:top w:val="single" w:sz="4" w:space="0" w:color="auto"/>
              <w:left w:val="single" w:sz="4" w:space="0" w:color="auto"/>
              <w:right w:val="single" w:sz="4" w:space="0" w:color="auto"/>
            </w:tcBorders>
            <w:shd w:val="clear" w:color="auto" w:fill="DBE5F1"/>
          </w:tcPr>
          <w:p w:rsidR="00170609" w:rsidRPr="00C66ECC" w:rsidRDefault="00170609" w:rsidP="00C62361">
            <w:pPr>
              <w:widowControl w:val="0"/>
              <w:spacing w:after="0" w:line="240" w:lineRule="auto"/>
              <w:jc w:val="center"/>
              <w:rPr>
                <w:rStyle w:val="21"/>
                <w:bCs/>
                <w:color w:val="auto"/>
                <w:szCs w:val="24"/>
                <w:shd w:val="clear" w:color="auto" w:fill="auto"/>
              </w:rPr>
            </w:pPr>
            <w:r w:rsidRPr="00C66ECC">
              <w:rPr>
                <w:rFonts w:ascii="Times New Roman" w:hAnsi="Times New Roman"/>
                <w:b/>
                <w:bCs/>
                <w:sz w:val="24"/>
                <w:szCs w:val="24"/>
                <w:lang w:val="bg-BG" w:eastAsia="bg-BG"/>
              </w:rPr>
              <w:t>Максимален брой точки 5</w:t>
            </w:r>
          </w:p>
        </w:tc>
      </w:tr>
      <w:tr w:rsidR="00170609" w:rsidRPr="00C66ECC" w:rsidTr="007944A3">
        <w:trPr>
          <w:trHeight w:val="869"/>
        </w:trPr>
        <w:tc>
          <w:tcPr>
            <w:tcW w:w="7291"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B151F8" w:rsidP="00E46BDA">
            <w:pPr>
              <w:pStyle w:val="20"/>
              <w:shd w:val="clear" w:color="auto" w:fill="auto"/>
              <w:spacing w:line="240" w:lineRule="auto"/>
              <w:rPr>
                <w:sz w:val="24"/>
                <w:szCs w:val="24"/>
                <w:lang w:eastAsia="en-US"/>
              </w:rPr>
            </w:pPr>
            <w:r w:rsidRPr="00C66ECC">
              <w:rPr>
                <w:sz w:val="24"/>
                <w:szCs w:val="24"/>
                <w:lang w:eastAsia="en-US"/>
              </w:rPr>
              <w:t>Проектантът, притежаващ пълна проектантска правоспособност по специалност „Промишлена</w:t>
            </w:r>
            <w:r w:rsidR="005F0BB6" w:rsidRPr="00C66ECC">
              <w:rPr>
                <w:sz w:val="24"/>
                <w:szCs w:val="24"/>
                <w:lang w:eastAsia="en-US"/>
              </w:rPr>
              <w:t xml:space="preserve"> топлотехника“, или еквивалент</w:t>
            </w:r>
            <w:r w:rsidRPr="00C66ECC">
              <w:rPr>
                <w:sz w:val="24"/>
                <w:szCs w:val="24"/>
                <w:lang w:eastAsia="en-US"/>
              </w:rPr>
              <w:t>, има следния опит:</w:t>
            </w:r>
          </w:p>
          <w:p w:rsidR="00170609" w:rsidRPr="00C66ECC" w:rsidRDefault="00170609" w:rsidP="00E46BDA">
            <w:pPr>
              <w:pStyle w:val="20"/>
              <w:shd w:val="clear" w:color="auto" w:fill="auto"/>
              <w:spacing w:line="240" w:lineRule="auto"/>
              <w:jc w:val="both"/>
              <w:rPr>
                <w:sz w:val="24"/>
                <w:szCs w:val="24"/>
                <w:lang w:eastAsia="en-US"/>
              </w:rPr>
            </w:pPr>
            <w:r w:rsidRPr="00C66ECC">
              <w:rPr>
                <w:rStyle w:val="21"/>
                <w:bCs/>
                <w:szCs w:val="24"/>
              </w:rPr>
              <w:t>1. Оценка за професионален опит:</w:t>
            </w:r>
          </w:p>
          <w:p w:rsidR="00170609" w:rsidRPr="00C66ECC" w:rsidRDefault="00170609" w:rsidP="00E46BDA">
            <w:pPr>
              <w:pStyle w:val="20"/>
              <w:numPr>
                <w:ilvl w:val="0"/>
                <w:numId w:val="19"/>
              </w:numPr>
              <w:shd w:val="clear" w:color="auto" w:fill="auto"/>
              <w:tabs>
                <w:tab w:val="left" w:pos="187"/>
              </w:tabs>
              <w:spacing w:line="240" w:lineRule="auto"/>
              <w:jc w:val="both"/>
              <w:rPr>
                <w:sz w:val="24"/>
                <w:szCs w:val="24"/>
                <w:lang w:eastAsia="en-US"/>
              </w:rPr>
            </w:pPr>
            <w:r w:rsidRPr="00C66ECC">
              <w:rPr>
                <w:sz w:val="24"/>
                <w:szCs w:val="24"/>
                <w:lang w:eastAsia="en-US"/>
              </w:rPr>
              <w:t xml:space="preserve">При професионален опит от 3 години до 5 години включително като проектант по част „ОВК ” се присъжда </w:t>
            </w:r>
            <w:r w:rsidRPr="00C66ECC">
              <w:rPr>
                <w:rStyle w:val="21"/>
                <w:bCs/>
                <w:szCs w:val="24"/>
              </w:rPr>
              <w:t>1 точка;</w:t>
            </w:r>
          </w:p>
          <w:p w:rsidR="00170609" w:rsidRPr="00C66ECC" w:rsidRDefault="00170609" w:rsidP="00E46BDA">
            <w:pPr>
              <w:pStyle w:val="20"/>
              <w:numPr>
                <w:ilvl w:val="0"/>
                <w:numId w:val="19"/>
              </w:numPr>
              <w:shd w:val="clear" w:color="auto" w:fill="auto"/>
              <w:tabs>
                <w:tab w:val="left" w:pos="202"/>
              </w:tabs>
              <w:spacing w:line="240" w:lineRule="auto"/>
              <w:jc w:val="both"/>
              <w:rPr>
                <w:sz w:val="24"/>
                <w:szCs w:val="24"/>
                <w:lang w:eastAsia="en-US"/>
              </w:rPr>
            </w:pPr>
            <w:r w:rsidRPr="00C66ECC">
              <w:rPr>
                <w:sz w:val="24"/>
                <w:szCs w:val="24"/>
                <w:lang w:eastAsia="en-US"/>
              </w:rPr>
              <w:t xml:space="preserve">При професионален опит над </w:t>
            </w:r>
            <w:r w:rsidRPr="00C66ECC">
              <w:rPr>
                <w:rStyle w:val="21"/>
                <w:bCs/>
                <w:szCs w:val="24"/>
              </w:rPr>
              <w:t xml:space="preserve">5 </w:t>
            </w:r>
            <w:r w:rsidRPr="00C66ECC">
              <w:rPr>
                <w:sz w:val="24"/>
                <w:szCs w:val="24"/>
                <w:lang w:eastAsia="en-US"/>
              </w:rPr>
              <w:t xml:space="preserve">години като проектант по част </w:t>
            </w:r>
            <w:r w:rsidRPr="00C66ECC">
              <w:rPr>
                <w:rStyle w:val="21"/>
                <w:bCs/>
                <w:szCs w:val="24"/>
              </w:rPr>
              <w:t xml:space="preserve">„ОВК” </w:t>
            </w:r>
            <w:r w:rsidRPr="00C66ECC">
              <w:rPr>
                <w:sz w:val="24"/>
                <w:szCs w:val="24"/>
                <w:lang w:eastAsia="en-US"/>
              </w:rPr>
              <w:t xml:space="preserve">се присъждат </w:t>
            </w:r>
            <w:r w:rsidRPr="00C66ECC">
              <w:rPr>
                <w:rStyle w:val="21"/>
                <w:bCs/>
                <w:szCs w:val="24"/>
              </w:rPr>
              <w:t>2 точки.</w:t>
            </w:r>
          </w:p>
          <w:p w:rsidR="00170609" w:rsidRPr="00C66ECC" w:rsidRDefault="00170609" w:rsidP="00E46BDA">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проектант по част „ОВК” лице, което не притежава пълна проектантска правоспособност със специалност „Промишлен</w:t>
            </w:r>
            <w:r w:rsidR="005B4F2C" w:rsidRPr="00C66ECC">
              <w:rPr>
                <w:sz w:val="24"/>
                <w:szCs w:val="24"/>
                <w:lang w:eastAsia="en-US"/>
              </w:rPr>
              <w:t>а топлотехника” или еквивалент</w:t>
            </w:r>
            <w:r w:rsidRPr="00C66ECC">
              <w:rPr>
                <w:sz w:val="24"/>
                <w:szCs w:val="24"/>
                <w:lang w:eastAsia="en-US"/>
              </w:rPr>
              <w:t>, както и ако предложеното лице има под 3 години професионален опит като проектант по част „ОВК”, офертата се отстранява от участие като неотговаряща на изискванията на Възложителя.</w:t>
            </w:r>
          </w:p>
          <w:p w:rsidR="00170609" w:rsidRPr="00C66ECC" w:rsidRDefault="00170609" w:rsidP="00E46BDA">
            <w:pPr>
              <w:pStyle w:val="20"/>
              <w:shd w:val="clear" w:color="auto" w:fill="auto"/>
              <w:spacing w:line="240" w:lineRule="auto"/>
              <w:jc w:val="both"/>
              <w:rPr>
                <w:sz w:val="24"/>
                <w:szCs w:val="24"/>
                <w:lang w:eastAsia="en-US"/>
              </w:rPr>
            </w:pP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C62361">
            <w:pPr>
              <w:pStyle w:val="20"/>
              <w:shd w:val="clear" w:color="auto" w:fill="auto"/>
              <w:spacing w:line="240" w:lineRule="auto"/>
              <w:jc w:val="center"/>
              <w:rPr>
                <w:rStyle w:val="21"/>
                <w:bCs/>
                <w:szCs w:val="24"/>
              </w:rPr>
            </w:pPr>
            <w:r w:rsidRPr="00C66ECC">
              <w:rPr>
                <w:rStyle w:val="21"/>
                <w:bCs/>
                <w:szCs w:val="24"/>
              </w:rPr>
              <w:t>Максимален брой точки 2</w:t>
            </w:r>
          </w:p>
          <w:p w:rsidR="00170609" w:rsidRPr="00C66ECC" w:rsidRDefault="00170609" w:rsidP="00C62361">
            <w:pPr>
              <w:pStyle w:val="20"/>
              <w:shd w:val="clear" w:color="auto" w:fill="auto"/>
              <w:spacing w:line="240" w:lineRule="auto"/>
              <w:jc w:val="center"/>
              <w:rPr>
                <w:sz w:val="24"/>
                <w:szCs w:val="24"/>
                <w:lang w:eastAsia="en-US"/>
              </w:rPr>
            </w:pPr>
          </w:p>
        </w:tc>
      </w:tr>
      <w:tr w:rsidR="00170609" w:rsidRPr="00C66ECC" w:rsidTr="007944A3">
        <w:trPr>
          <w:trHeight w:val="869"/>
        </w:trPr>
        <w:tc>
          <w:tcPr>
            <w:tcW w:w="7291"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E32D5A">
            <w:pPr>
              <w:pStyle w:val="20"/>
              <w:shd w:val="clear" w:color="auto" w:fill="auto"/>
              <w:spacing w:line="276" w:lineRule="auto"/>
              <w:rPr>
                <w:sz w:val="24"/>
                <w:szCs w:val="24"/>
                <w:lang w:eastAsia="en-US"/>
              </w:rPr>
            </w:pPr>
            <w:r w:rsidRPr="00C66ECC">
              <w:rPr>
                <w:rStyle w:val="21"/>
                <w:bCs/>
                <w:szCs w:val="24"/>
              </w:rPr>
              <w:lastRenderedPageBreak/>
              <w:t>2. Притежаван специфичен опит:</w:t>
            </w:r>
          </w:p>
          <w:p w:rsidR="00170609" w:rsidRPr="00C66ECC" w:rsidRDefault="00170609" w:rsidP="00E32D5A">
            <w:pPr>
              <w:pStyle w:val="20"/>
              <w:numPr>
                <w:ilvl w:val="0"/>
                <w:numId w:val="20"/>
              </w:numPr>
              <w:shd w:val="clear" w:color="auto" w:fill="auto"/>
              <w:tabs>
                <w:tab w:val="left" w:pos="139"/>
              </w:tabs>
              <w:spacing w:line="240" w:lineRule="auto"/>
              <w:ind w:left="615" w:hanging="180"/>
              <w:jc w:val="both"/>
              <w:rPr>
                <w:sz w:val="24"/>
                <w:szCs w:val="24"/>
                <w:lang w:eastAsia="en-US"/>
              </w:rPr>
            </w:pPr>
            <w:r w:rsidRPr="00C66ECC">
              <w:rPr>
                <w:sz w:val="24"/>
                <w:szCs w:val="24"/>
                <w:lang w:eastAsia="en-US"/>
              </w:rPr>
              <w:t xml:space="preserve">При участие в екип за изработване на проект за изпълнение на </w:t>
            </w:r>
            <w:r w:rsidRPr="00C66ECC">
              <w:rPr>
                <w:rStyle w:val="21"/>
                <w:bCs/>
                <w:szCs w:val="24"/>
              </w:rPr>
              <w:t xml:space="preserve">СМР </w:t>
            </w:r>
            <w:r w:rsidRPr="00C66ECC">
              <w:rPr>
                <w:sz w:val="24"/>
                <w:szCs w:val="24"/>
                <w:lang w:eastAsia="en-US"/>
              </w:rPr>
              <w:t xml:space="preserve">на един обект сходен с предмета на поръчката се присъжда </w:t>
            </w:r>
            <w:r w:rsidRPr="00C66ECC">
              <w:rPr>
                <w:rStyle w:val="21"/>
                <w:bCs/>
                <w:szCs w:val="24"/>
              </w:rPr>
              <w:t>1 точка;</w:t>
            </w:r>
          </w:p>
          <w:p w:rsidR="00170609" w:rsidRPr="00C66ECC" w:rsidRDefault="00170609" w:rsidP="00E32D5A">
            <w:pPr>
              <w:pStyle w:val="20"/>
              <w:numPr>
                <w:ilvl w:val="0"/>
                <w:numId w:val="20"/>
              </w:numPr>
              <w:shd w:val="clear" w:color="auto" w:fill="auto"/>
              <w:tabs>
                <w:tab w:val="left" w:pos="168"/>
              </w:tabs>
              <w:spacing w:line="240" w:lineRule="auto"/>
              <w:ind w:left="615" w:hanging="180"/>
              <w:jc w:val="both"/>
              <w:rPr>
                <w:sz w:val="24"/>
                <w:szCs w:val="24"/>
                <w:lang w:eastAsia="en-US"/>
              </w:rPr>
            </w:pPr>
            <w:r w:rsidRPr="00C66ECC">
              <w:rPr>
                <w:sz w:val="24"/>
                <w:szCs w:val="24"/>
                <w:lang w:eastAsia="en-US"/>
              </w:rPr>
              <w:t xml:space="preserve">При участие в екип за изработване на проект за изпълнението на </w:t>
            </w:r>
            <w:r w:rsidRPr="00C66ECC">
              <w:rPr>
                <w:rStyle w:val="21"/>
                <w:bCs/>
                <w:szCs w:val="24"/>
              </w:rPr>
              <w:t xml:space="preserve">СМР </w:t>
            </w:r>
            <w:r w:rsidRPr="00C66ECC">
              <w:rPr>
                <w:sz w:val="24"/>
                <w:szCs w:val="24"/>
                <w:lang w:eastAsia="en-US"/>
              </w:rPr>
              <w:t xml:space="preserve">на повече от един обект сходен с предмета на поръчката се присъждат </w:t>
            </w:r>
            <w:r w:rsidRPr="00C66ECC">
              <w:rPr>
                <w:rStyle w:val="21"/>
                <w:bCs/>
                <w:szCs w:val="24"/>
              </w:rPr>
              <w:t>3 точки.</w:t>
            </w:r>
          </w:p>
          <w:p w:rsidR="00170609" w:rsidRPr="00C66ECC" w:rsidRDefault="00170609" w:rsidP="00E32D5A">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проектант по част „ОВК” лице, което няма опит в участие в екип за изработване на проект за изпълнение на СМР на поне един обект, сходен с предмета на поръчката, офертата се отстранява от участие като неотговаряща на изискванията на Възложителя.</w:t>
            </w:r>
          </w:p>
          <w:p w:rsidR="00170609" w:rsidRPr="00C66ECC" w:rsidRDefault="00170609" w:rsidP="00E32D5A">
            <w:pPr>
              <w:pStyle w:val="20"/>
              <w:shd w:val="clear" w:color="auto" w:fill="auto"/>
              <w:spacing w:line="240" w:lineRule="auto"/>
              <w:jc w:val="both"/>
              <w:rPr>
                <w:sz w:val="24"/>
                <w:szCs w:val="24"/>
                <w:lang w:eastAsia="en-US"/>
              </w:rPr>
            </w:pP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E32D5A">
            <w:pPr>
              <w:pStyle w:val="20"/>
              <w:shd w:val="clear" w:color="auto" w:fill="auto"/>
              <w:spacing w:line="240" w:lineRule="auto"/>
              <w:jc w:val="center"/>
              <w:rPr>
                <w:sz w:val="24"/>
                <w:szCs w:val="24"/>
                <w:lang w:eastAsia="en-US"/>
              </w:rPr>
            </w:pPr>
            <w:r w:rsidRPr="00C66ECC">
              <w:rPr>
                <w:rStyle w:val="21"/>
                <w:bCs/>
                <w:szCs w:val="24"/>
              </w:rPr>
              <w:t>Максимален брой точки 3</w:t>
            </w:r>
          </w:p>
        </w:tc>
      </w:tr>
      <w:tr w:rsidR="00170609" w:rsidRPr="00C66ECC" w:rsidTr="00C62361">
        <w:trPr>
          <w:trHeight w:val="799"/>
        </w:trPr>
        <w:tc>
          <w:tcPr>
            <w:tcW w:w="7291" w:type="dxa"/>
            <w:tcBorders>
              <w:top w:val="single" w:sz="4" w:space="0" w:color="auto"/>
              <w:left w:val="single" w:sz="4" w:space="0" w:color="auto"/>
              <w:bottom w:val="single" w:sz="4" w:space="0" w:color="auto"/>
            </w:tcBorders>
            <w:shd w:val="clear" w:color="auto" w:fill="DBE5F1"/>
          </w:tcPr>
          <w:p w:rsidR="00170609" w:rsidRPr="00C66ECC" w:rsidRDefault="00170609" w:rsidP="00290883">
            <w:pPr>
              <w:pStyle w:val="20"/>
              <w:shd w:val="clear" w:color="auto" w:fill="auto"/>
              <w:spacing w:line="240" w:lineRule="auto"/>
              <w:jc w:val="center"/>
              <w:rPr>
                <w:b/>
                <w:sz w:val="24"/>
                <w:szCs w:val="24"/>
                <w:lang w:eastAsia="en-US"/>
              </w:rPr>
            </w:pPr>
            <w:r w:rsidRPr="00C66ECC">
              <w:rPr>
                <w:b/>
                <w:sz w:val="24"/>
                <w:szCs w:val="24"/>
                <w:lang w:eastAsia="en-US"/>
              </w:rPr>
              <w:t xml:space="preserve">Методика за определяне на индивидуалните оценки за професионална компетентност на Проектант по част „Конструктивна” </w:t>
            </w:r>
          </w:p>
          <w:p w:rsidR="00170609" w:rsidRPr="00C66ECC" w:rsidRDefault="00170609" w:rsidP="00ED6282">
            <w:pPr>
              <w:pStyle w:val="20"/>
              <w:shd w:val="clear" w:color="auto" w:fill="auto"/>
              <w:spacing w:line="240" w:lineRule="auto"/>
              <w:jc w:val="center"/>
              <w:rPr>
                <w:rStyle w:val="21"/>
                <w:b w:val="0"/>
                <w:bCs/>
                <w:szCs w:val="24"/>
              </w:rPr>
            </w:pPr>
            <w:r w:rsidRPr="00C66ECC">
              <w:rPr>
                <w:b/>
                <w:bCs/>
                <w:sz w:val="24"/>
                <w:szCs w:val="24"/>
                <w:lang w:eastAsia="en-US"/>
              </w:rPr>
              <w:t>(E6)</w:t>
            </w:r>
          </w:p>
        </w:tc>
        <w:tc>
          <w:tcPr>
            <w:tcW w:w="2429" w:type="dxa"/>
            <w:tcBorders>
              <w:top w:val="single" w:sz="4" w:space="0" w:color="auto"/>
              <w:left w:val="single" w:sz="4" w:space="0" w:color="auto"/>
              <w:bottom w:val="single" w:sz="4" w:space="0" w:color="auto"/>
              <w:right w:val="single" w:sz="4" w:space="0" w:color="auto"/>
            </w:tcBorders>
            <w:shd w:val="clear" w:color="auto" w:fill="DBE5F1"/>
          </w:tcPr>
          <w:p w:rsidR="00170609" w:rsidRPr="00C66ECC" w:rsidRDefault="00170609" w:rsidP="00E46BDA">
            <w:pPr>
              <w:pStyle w:val="20"/>
              <w:shd w:val="clear" w:color="auto" w:fill="auto"/>
              <w:spacing w:line="240" w:lineRule="auto"/>
              <w:jc w:val="center"/>
              <w:rPr>
                <w:rStyle w:val="21"/>
                <w:bCs/>
                <w:szCs w:val="24"/>
              </w:rPr>
            </w:pPr>
            <w:r w:rsidRPr="00C66ECC">
              <w:rPr>
                <w:b/>
                <w:sz w:val="24"/>
                <w:szCs w:val="24"/>
                <w:lang w:eastAsia="en-US"/>
              </w:rPr>
              <w:t>Максимален брой точки 5</w:t>
            </w:r>
          </w:p>
        </w:tc>
      </w:tr>
      <w:tr w:rsidR="00170609" w:rsidRPr="00C66ECC" w:rsidTr="00B77106">
        <w:trPr>
          <w:trHeight w:val="446"/>
        </w:trPr>
        <w:tc>
          <w:tcPr>
            <w:tcW w:w="7291" w:type="dxa"/>
            <w:tcBorders>
              <w:top w:val="single" w:sz="4" w:space="0" w:color="auto"/>
              <w:left w:val="single" w:sz="4" w:space="0" w:color="auto"/>
              <w:bottom w:val="single" w:sz="4" w:space="0" w:color="auto"/>
            </w:tcBorders>
            <w:shd w:val="clear" w:color="auto" w:fill="FFFFFF"/>
          </w:tcPr>
          <w:p w:rsidR="00170609" w:rsidRPr="00C66ECC" w:rsidRDefault="00170609" w:rsidP="00E46BDA">
            <w:pPr>
              <w:pStyle w:val="20"/>
              <w:shd w:val="clear" w:color="auto" w:fill="auto"/>
              <w:spacing w:line="240" w:lineRule="auto"/>
              <w:jc w:val="both"/>
              <w:rPr>
                <w:sz w:val="24"/>
                <w:szCs w:val="24"/>
                <w:lang w:eastAsia="en-US"/>
              </w:rPr>
            </w:pPr>
            <w:r w:rsidRPr="00C66ECC">
              <w:rPr>
                <w:sz w:val="24"/>
                <w:szCs w:val="24"/>
                <w:lang w:eastAsia="en-US"/>
              </w:rPr>
              <w:t>Проектантът, притежаващ пълна проектантска правоспособност  със специалност „Промишлено и гражданско строителство”</w:t>
            </w:r>
            <w:r w:rsidR="00C66ECC" w:rsidRPr="00C66ECC">
              <w:rPr>
                <w:sz w:val="24"/>
                <w:szCs w:val="24"/>
                <w:lang w:eastAsia="en-US"/>
              </w:rPr>
              <w:t xml:space="preserve"> или</w:t>
            </w:r>
            <w:r w:rsidRPr="00C66ECC">
              <w:rPr>
                <w:sz w:val="24"/>
                <w:szCs w:val="24"/>
                <w:lang w:eastAsia="en-US"/>
              </w:rPr>
              <w:t xml:space="preserve"> „Строителство на сгради и съоръжения”, или еквивале</w:t>
            </w:r>
            <w:r w:rsidR="005F0BB6" w:rsidRPr="00C66ECC">
              <w:rPr>
                <w:sz w:val="24"/>
                <w:szCs w:val="24"/>
                <w:lang w:eastAsia="en-US"/>
              </w:rPr>
              <w:t>нт</w:t>
            </w:r>
            <w:r w:rsidRPr="00C66ECC">
              <w:rPr>
                <w:sz w:val="24"/>
                <w:szCs w:val="24"/>
                <w:lang w:eastAsia="en-US"/>
              </w:rPr>
              <w:t>, има следния опит:</w:t>
            </w:r>
          </w:p>
          <w:p w:rsidR="00170609" w:rsidRPr="00C66ECC" w:rsidRDefault="00170609" w:rsidP="00E46BDA">
            <w:pPr>
              <w:pStyle w:val="20"/>
              <w:shd w:val="clear" w:color="auto" w:fill="auto"/>
              <w:spacing w:line="240" w:lineRule="auto"/>
              <w:jc w:val="both"/>
              <w:rPr>
                <w:sz w:val="24"/>
                <w:szCs w:val="24"/>
                <w:lang w:eastAsia="en-US"/>
              </w:rPr>
            </w:pPr>
            <w:r w:rsidRPr="00C66ECC">
              <w:rPr>
                <w:rStyle w:val="21"/>
                <w:bCs/>
                <w:szCs w:val="24"/>
              </w:rPr>
              <w:t>1. Оценка за професионален опит:</w:t>
            </w:r>
          </w:p>
          <w:p w:rsidR="00170609" w:rsidRPr="00C66ECC" w:rsidRDefault="00170609" w:rsidP="00E46BDA">
            <w:pPr>
              <w:pStyle w:val="20"/>
              <w:numPr>
                <w:ilvl w:val="0"/>
                <w:numId w:val="21"/>
              </w:numPr>
              <w:shd w:val="clear" w:color="auto" w:fill="auto"/>
              <w:tabs>
                <w:tab w:val="left" w:pos="178"/>
              </w:tabs>
              <w:spacing w:line="240" w:lineRule="auto"/>
              <w:ind w:left="705" w:hanging="180"/>
              <w:jc w:val="both"/>
              <w:rPr>
                <w:sz w:val="24"/>
                <w:szCs w:val="24"/>
                <w:lang w:eastAsia="en-US"/>
              </w:rPr>
            </w:pPr>
            <w:r w:rsidRPr="00C66ECC">
              <w:rPr>
                <w:sz w:val="24"/>
                <w:szCs w:val="24"/>
                <w:lang w:eastAsia="en-US"/>
              </w:rPr>
              <w:t xml:space="preserve">При професионален опит от </w:t>
            </w:r>
            <w:r w:rsidRPr="00C66ECC">
              <w:rPr>
                <w:rStyle w:val="21"/>
                <w:bCs/>
                <w:szCs w:val="24"/>
              </w:rPr>
              <w:t xml:space="preserve">3 </w:t>
            </w:r>
            <w:r w:rsidRPr="00C66ECC">
              <w:rPr>
                <w:sz w:val="24"/>
                <w:szCs w:val="24"/>
                <w:lang w:eastAsia="en-US"/>
              </w:rPr>
              <w:t xml:space="preserve">години до </w:t>
            </w:r>
            <w:r w:rsidRPr="00C66ECC">
              <w:rPr>
                <w:rStyle w:val="21"/>
                <w:bCs/>
                <w:szCs w:val="24"/>
              </w:rPr>
              <w:t xml:space="preserve">5 </w:t>
            </w:r>
            <w:r w:rsidRPr="00C66ECC">
              <w:rPr>
                <w:sz w:val="24"/>
                <w:szCs w:val="24"/>
                <w:lang w:eastAsia="en-US"/>
              </w:rPr>
              <w:t xml:space="preserve">години включително като проектант по част „Конструктивна“ се присъжда </w:t>
            </w:r>
            <w:r w:rsidRPr="00C66ECC">
              <w:rPr>
                <w:rStyle w:val="21"/>
                <w:bCs/>
                <w:szCs w:val="24"/>
              </w:rPr>
              <w:t>1 точка;</w:t>
            </w:r>
          </w:p>
          <w:p w:rsidR="00170609" w:rsidRPr="00C66ECC" w:rsidRDefault="00170609" w:rsidP="00E46BDA">
            <w:pPr>
              <w:pStyle w:val="20"/>
              <w:numPr>
                <w:ilvl w:val="0"/>
                <w:numId w:val="21"/>
              </w:numPr>
              <w:shd w:val="clear" w:color="auto" w:fill="auto"/>
              <w:tabs>
                <w:tab w:val="left" w:pos="197"/>
              </w:tabs>
              <w:spacing w:line="240" w:lineRule="auto"/>
              <w:ind w:left="705" w:hanging="180"/>
              <w:jc w:val="both"/>
              <w:rPr>
                <w:sz w:val="24"/>
                <w:szCs w:val="24"/>
                <w:lang w:eastAsia="en-US"/>
              </w:rPr>
            </w:pPr>
            <w:r w:rsidRPr="00C66ECC">
              <w:rPr>
                <w:sz w:val="24"/>
                <w:szCs w:val="24"/>
                <w:lang w:eastAsia="en-US"/>
              </w:rPr>
              <w:t xml:space="preserve">При професионален опит над </w:t>
            </w:r>
            <w:r w:rsidRPr="00C66ECC">
              <w:rPr>
                <w:rStyle w:val="21"/>
                <w:bCs/>
                <w:szCs w:val="24"/>
              </w:rPr>
              <w:t xml:space="preserve">5 </w:t>
            </w:r>
            <w:r w:rsidRPr="00C66ECC">
              <w:rPr>
                <w:sz w:val="24"/>
                <w:szCs w:val="24"/>
                <w:lang w:eastAsia="en-US"/>
              </w:rPr>
              <w:t xml:space="preserve">години като проектант по част „Конструктивна” се присъждат </w:t>
            </w:r>
            <w:r w:rsidRPr="00C66ECC">
              <w:rPr>
                <w:rStyle w:val="21"/>
                <w:bCs/>
                <w:szCs w:val="24"/>
              </w:rPr>
              <w:t>2 точки.</w:t>
            </w:r>
          </w:p>
          <w:p w:rsidR="00170609" w:rsidRPr="00C66ECC" w:rsidRDefault="00170609" w:rsidP="00E46BDA">
            <w:pPr>
              <w:pStyle w:val="20"/>
              <w:shd w:val="clear" w:color="auto" w:fill="auto"/>
              <w:spacing w:line="240" w:lineRule="auto"/>
              <w:jc w:val="both"/>
              <w:rPr>
                <w:sz w:val="24"/>
                <w:szCs w:val="24"/>
                <w:lang w:eastAsia="en-US"/>
              </w:rPr>
            </w:pPr>
            <w:r w:rsidRPr="00C66ECC">
              <w:rPr>
                <w:sz w:val="24"/>
                <w:szCs w:val="24"/>
                <w:lang w:eastAsia="en-US"/>
              </w:rPr>
              <w:t xml:space="preserve">В случай че участникът предложи за проектант по част „Конструктивна” лице, което не притежава пълна проектантска правоспособност със специалност „Промишлено и </w:t>
            </w:r>
            <w:r w:rsidR="00C66ECC" w:rsidRPr="00C66ECC">
              <w:rPr>
                <w:sz w:val="24"/>
                <w:szCs w:val="24"/>
                <w:lang w:eastAsia="en-US"/>
              </w:rPr>
              <w:t>гражданско строителство” или</w:t>
            </w:r>
            <w:r w:rsidRPr="00C66ECC">
              <w:rPr>
                <w:sz w:val="24"/>
                <w:szCs w:val="24"/>
                <w:lang w:eastAsia="en-US"/>
              </w:rPr>
              <w:t xml:space="preserve"> „Строителство на сгради</w:t>
            </w:r>
            <w:r w:rsidR="00154AA6" w:rsidRPr="00C66ECC">
              <w:rPr>
                <w:sz w:val="24"/>
                <w:szCs w:val="24"/>
                <w:lang w:eastAsia="en-US"/>
              </w:rPr>
              <w:t xml:space="preserve"> и съоръжения”, или еквивалент</w:t>
            </w:r>
            <w:r w:rsidRPr="00C66ECC">
              <w:rPr>
                <w:sz w:val="24"/>
                <w:szCs w:val="24"/>
                <w:lang w:eastAsia="en-US"/>
              </w:rPr>
              <w:t>, както и ако предложеното лице има под 3 години професионален опит като проектант по част „Конструктивна”, офертата се отстранява от участие като неотговаряща на изискванията на Възложителя.</w:t>
            </w: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E46BDA">
            <w:pPr>
              <w:pStyle w:val="20"/>
              <w:shd w:val="clear" w:color="auto" w:fill="auto"/>
              <w:spacing w:line="240" w:lineRule="exact"/>
              <w:jc w:val="center"/>
              <w:rPr>
                <w:sz w:val="24"/>
                <w:szCs w:val="24"/>
                <w:lang w:eastAsia="en-US"/>
              </w:rPr>
            </w:pPr>
            <w:r w:rsidRPr="00C66ECC">
              <w:rPr>
                <w:rStyle w:val="21"/>
                <w:bCs/>
                <w:szCs w:val="24"/>
              </w:rPr>
              <w:t>Максимален брой точки 2</w:t>
            </w:r>
          </w:p>
        </w:tc>
      </w:tr>
      <w:tr w:rsidR="00170609" w:rsidRPr="00C66ECC" w:rsidTr="00C62361">
        <w:trPr>
          <w:trHeight w:val="3018"/>
        </w:trPr>
        <w:tc>
          <w:tcPr>
            <w:tcW w:w="7291" w:type="dxa"/>
            <w:tcBorders>
              <w:top w:val="single" w:sz="4" w:space="0" w:color="auto"/>
              <w:left w:val="single" w:sz="4" w:space="0" w:color="auto"/>
              <w:bottom w:val="single" w:sz="4" w:space="0" w:color="auto"/>
            </w:tcBorders>
            <w:shd w:val="clear" w:color="auto" w:fill="FFFFFF"/>
          </w:tcPr>
          <w:p w:rsidR="00170609" w:rsidRPr="00C66ECC" w:rsidRDefault="00170609" w:rsidP="00E46BDA">
            <w:pPr>
              <w:pStyle w:val="20"/>
              <w:shd w:val="clear" w:color="auto" w:fill="auto"/>
              <w:spacing w:line="240" w:lineRule="auto"/>
              <w:rPr>
                <w:sz w:val="24"/>
                <w:szCs w:val="24"/>
                <w:lang w:eastAsia="en-US"/>
              </w:rPr>
            </w:pPr>
            <w:r w:rsidRPr="00C66ECC">
              <w:rPr>
                <w:rStyle w:val="21"/>
                <w:bCs/>
                <w:szCs w:val="24"/>
              </w:rPr>
              <w:t>2. Притежаван специфичен опит:</w:t>
            </w:r>
          </w:p>
          <w:p w:rsidR="00170609" w:rsidRPr="00C66ECC" w:rsidRDefault="00170609" w:rsidP="00E46BDA">
            <w:pPr>
              <w:pStyle w:val="20"/>
              <w:numPr>
                <w:ilvl w:val="0"/>
                <w:numId w:val="22"/>
              </w:numPr>
              <w:shd w:val="clear" w:color="auto" w:fill="auto"/>
              <w:tabs>
                <w:tab w:val="left" w:pos="139"/>
              </w:tabs>
              <w:spacing w:line="240" w:lineRule="auto"/>
              <w:ind w:left="435" w:hanging="180"/>
              <w:rPr>
                <w:sz w:val="24"/>
                <w:szCs w:val="24"/>
                <w:lang w:eastAsia="en-US"/>
              </w:rPr>
            </w:pPr>
            <w:r w:rsidRPr="00C66ECC">
              <w:rPr>
                <w:sz w:val="24"/>
                <w:szCs w:val="24"/>
                <w:lang w:eastAsia="en-US"/>
              </w:rPr>
              <w:t xml:space="preserve">При участие в екип за изработване на проект за изпълнение на </w:t>
            </w:r>
            <w:r w:rsidRPr="00C66ECC">
              <w:rPr>
                <w:rStyle w:val="21"/>
                <w:bCs/>
                <w:szCs w:val="24"/>
              </w:rPr>
              <w:t xml:space="preserve">СМР </w:t>
            </w:r>
            <w:r w:rsidRPr="00C66ECC">
              <w:rPr>
                <w:sz w:val="24"/>
                <w:szCs w:val="24"/>
                <w:lang w:eastAsia="en-US"/>
              </w:rPr>
              <w:t xml:space="preserve">на един обект сходен с предмета на поръчката се присъжда </w:t>
            </w:r>
            <w:r w:rsidRPr="00C66ECC">
              <w:rPr>
                <w:rStyle w:val="21"/>
                <w:bCs/>
                <w:szCs w:val="24"/>
              </w:rPr>
              <w:t>1 точка;</w:t>
            </w:r>
          </w:p>
          <w:p w:rsidR="00170609" w:rsidRPr="00C66ECC" w:rsidRDefault="00170609" w:rsidP="00E46BDA">
            <w:pPr>
              <w:pStyle w:val="20"/>
              <w:numPr>
                <w:ilvl w:val="0"/>
                <w:numId w:val="22"/>
              </w:numPr>
              <w:shd w:val="clear" w:color="auto" w:fill="auto"/>
              <w:tabs>
                <w:tab w:val="left" w:pos="168"/>
              </w:tabs>
              <w:spacing w:line="240" w:lineRule="auto"/>
              <w:ind w:left="435" w:hanging="180"/>
              <w:rPr>
                <w:sz w:val="24"/>
                <w:szCs w:val="24"/>
                <w:lang w:eastAsia="en-US"/>
              </w:rPr>
            </w:pPr>
            <w:r w:rsidRPr="00C66ECC">
              <w:rPr>
                <w:sz w:val="24"/>
                <w:szCs w:val="24"/>
                <w:lang w:eastAsia="en-US"/>
              </w:rPr>
              <w:t xml:space="preserve">При участие в екип за изработване на проект за изпълнението на </w:t>
            </w:r>
            <w:r w:rsidRPr="00C66ECC">
              <w:rPr>
                <w:rStyle w:val="21"/>
                <w:bCs/>
                <w:szCs w:val="24"/>
              </w:rPr>
              <w:t xml:space="preserve">СМР </w:t>
            </w:r>
            <w:r w:rsidRPr="00C66ECC">
              <w:rPr>
                <w:sz w:val="24"/>
                <w:szCs w:val="24"/>
                <w:lang w:eastAsia="en-US"/>
              </w:rPr>
              <w:t xml:space="preserve">на повече от един обект сходен с предмета на поръчката се присъждат </w:t>
            </w:r>
            <w:r w:rsidRPr="00C66ECC">
              <w:rPr>
                <w:rStyle w:val="21"/>
                <w:bCs/>
                <w:szCs w:val="24"/>
              </w:rPr>
              <w:t>3 точки.</w:t>
            </w:r>
          </w:p>
          <w:p w:rsidR="00170609" w:rsidRPr="00C66ECC" w:rsidRDefault="00170609" w:rsidP="005F0BB6">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проектант по част „Конструктивна” лице, което няма опит в участие в екип за изработване на проект за изпълнение на СМР на поне един обект, сходен с предмета на поръчката, офертата се отстранява от участие като неотговаряща на изискванията на Възложителя.</w:t>
            </w:r>
          </w:p>
          <w:p w:rsidR="00170609" w:rsidRPr="00C66ECC" w:rsidRDefault="00170609" w:rsidP="00290883">
            <w:pPr>
              <w:pStyle w:val="20"/>
              <w:shd w:val="clear" w:color="auto" w:fill="auto"/>
              <w:spacing w:line="240" w:lineRule="auto"/>
              <w:rPr>
                <w:sz w:val="24"/>
                <w:szCs w:val="24"/>
                <w:lang w:eastAsia="en-US"/>
              </w:rPr>
            </w:pP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C62361">
            <w:pPr>
              <w:pStyle w:val="20"/>
              <w:shd w:val="clear" w:color="auto" w:fill="auto"/>
              <w:spacing w:line="240" w:lineRule="auto"/>
              <w:jc w:val="center"/>
              <w:rPr>
                <w:sz w:val="24"/>
                <w:szCs w:val="24"/>
                <w:lang w:eastAsia="en-US"/>
              </w:rPr>
            </w:pPr>
            <w:r w:rsidRPr="00C66ECC">
              <w:rPr>
                <w:rStyle w:val="21"/>
                <w:bCs/>
                <w:szCs w:val="24"/>
              </w:rPr>
              <w:t>Максимален брой точки 3</w:t>
            </w:r>
          </w:p>
        </w:tc>
      </w:tr>
      <w:tr w:rsidR="00170609" w:rsidRPr="00C66ECC" w:rsidTr="00C62361">
        <w:trPr>
          <w:trHeight w:val="1020"/>
        </w:trPr>
        <w:tc>
          <w:tcPr>
            <w:tcW w:w="7291" w:type="dxa"/>
            <w:tcBorders>
              <w:top w:val="single" w:sz="4" w:space="0" w:color="auto"/>
              <w:left w:val="single" w:sz="4" w:space="0" w:color="auto"/>
              <w:bottom w:val="single" w:sz="4" w:space="0" w:color="auto"/>
            </w:tcBorders>
            <w:shd w:val="clear" w:color="auto" w:fill="DBE5F1"/>
          </w:tcPr>
          <w:p w:rsidR="00170609" w:rsidRPr="00C66ECC" w:rsidRDefault="00170609" w:rsidP="00290883">
            <w:pPr>
              <w:pStyle w:val="20"/>
              <w:shd w:val="clear" w:color="auto" w:fill="auto"/>
              <w:spacing w:line="240" w:lineRule="auto"/>
              <w:jc w:val="center"/>
              <w:rPr>
                <w:b/>
                <w:sz w:val="24"/>
                <w:szCs w:val="24"/>
                <w:lang w:eastAsia="en-US"/>
              </w:rPr>
            </w:pPr>
            <w:r w:rsidRPr="00C66ECC">
              <w:rPr>
                <w:b/>
                <w:sz w:val="24"/>
                <w:szCs w:val="24"/>
                <w:lang w:eastAsia="en-US"/>
              </w:rPr>
              <w:lastRenderedPageBreak/>
              <w:t xml:space="preserve">Методика за определяне на индивидуалните оценки за професионална компетентност на Проектант по част </w:t>
            </w:r>
          </w:p>
          <w:p w:rsidR="00170609" w:rsidRPr="00C66ECC" w:rsidRDefault="00170609" w:rsidP="00290883">
            <w:pPr>
              <w:pStyle w:val="20"/>
              <w:shd w:val="clear" w:color="auto" w:fill="auto"/>
              <w:spacing w:line="240" w:lineRule="auto"/>
              <w:jc w:val="center"/>
              <w:rPr>
                <w:b/>
                <w:sz w:val="24"/>
                <w:szCs w:val="24"/>
                <w:lang w:eastAsia="en-US"/>
              </w:rPr>
            </w:pPr>
            <w:r w:rsidRPr="00C66ECC">
              <w:rPr>
                <w:b/>
                <w:sz w:val="24"/>
                <w:szCs w:val="24"/>
                <w:lang w:eastAsia="en-US"/>
              </w:rPr>
              <w:t>„План за безопасност и здраве” (ПБЗ)</w:t>
            </w:r>
          </w:p>
          <w:p w:rsidR="00170609" w:rsidRPr="00C66ECC" w:rsidRDefault="00170609" w:rsidP="00ED6282">
            <w:pPr>
              <w:pStyle w:val="20"/>
              <w:shd w:val="clear" w:color="auto" w:fill="auto"/>
              <w:spacing w:line="240" w:lineRule="auto"/>
              <w:jc w:val="center"/>
              <w:rPr>
                <w:rStyle w:val="21"/>
                <w:b w:val="0"/>
                <w:bCs/>
                <w:szCs w:val="24"/>
              </w:rPr>
            </w:pPr>
            <w:r w:rsidRPr="00C66ECC">
              <w:rPr>
                <w:b/>
                <w:bCs/>
                <w:sz w:val="24"/>
                <w:szCs w:val="24"/>
                <w:lang w:eastAsia="en-US"/>
              </w:rPr>
              <w:t>(E7)</w:t>
            </w:r>
          </w:p>
        </w:tc>
        <w:tc>
          <w:tcPr>
            <w:tcW w:w="2429" w:type="dxa"/>
            <w:tcBorders>
              <w:top w:val="single" w:sz="4" w:space="0" w:color="auto"/>
              <w:left w:val="single" w:sz="4" w:space="0" w:color="auto"/>
              <w:bottom w:val="single" w:sz="4" w:space="0" w:color="auto"/>
              <w:right w:val="single" w:sz="4" w:space="0" w:color="auto"/>
            </w:tcBorders>
            <w:shd w:val="clear" w:color="auto" w:fill="DBE5F1"/>
          </w:tcPr>
          <w:p w:rsidR="00170609" w:rsidRPr="00C66ECC" w:rsidRDefault="00170609" w:rsidP="00C62361">
            <w:pPr>
              <w:pStyle w:val="20"/>
              <w:shd w:val="clear" w:color="auto" w:fill="auto"/>
              <w:spacing w:line="240" w:lineRule="auto"/>
              <w:jc w:val="center"/>
              <w:rPr>
                <w:rStyle w:val="21"/>
                <w:color w:val="auto"/>
                <w:szCs w:val="24"/>
                <w:shd w:val="clear" w:color="auto" w:fill="auto"/>
                <w:lang w:eastAsia="en-US"/>
              </w:rPr>
            </w:pPr>
            <w:r w:rsidRPr="00C66ECC">
              <w:rPr>
                <w:b/>
                <w:sz w:val="24"/>
                <w:szCs w:val="24"/>
                <w:lang w:eastAsia="en-US"/>
              </w:rPr>
              <w:t>Максимален брой точки 5</w:t>
            </w:r>
          </w:p>
        </w:tc>
      </w:tr>
      <w:tr w:rsidR="00170609" w:rsidRPr="00C66ECC" w:rsidTr="00C62361">
        <w:trPr>
          <w:trHeight w:val="3042"/>
        </w:trPr>
        <w:tc>
          <w:tcPr>
            <w:tcW w:w="7291"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C90DEA">
            <w:pPr>
              <w:pStyle w:val="20"/>
              <w:shd w:val="clear" w:color="auto" w:fill="auto"/>
              <w:spacing w:line="240" w:lineRule="auto"/>
              <w:jc w:val="both"/>
              <w:rPr>
                <w:sz w:val="24"/>
                <w:szCs w:val="24"/>
                <w:lang w:eastAsia="en-US"/>
              </w:rPr>
            </w:pPr>
            <w:r w:rsidRPr="00C66ECC">
              <w:rPr>
                <w:sz w:val="24"/>
                <w:szCs w:val="24"/>
                <w:lang w:eastAsia="en-US"/>
              </w:rPr>
              <w:t>Проектантът, притежаващ пълна проектантска правоспособност без значение от специалността,</w:t>
            </w:r>
            <w:r w:rsidR="005F0BB6" w:rsidRPr="00C66ECC">
              <w:rPr>
                <w:sz w:val="24"/>
                <w:szCs w:val="24"/>
                <w:lang w:eastAsia="en-US"/>
              </w:rPr>
              <w:t xml:space="preserve"> </w:t>
            </w:r>
            <w:r w:rsidRPr="00C66ECC">
              <w:rPr>
                <w:sz w:val="24"/>
                <w:szCs w:val="24"/>
                <w:lang w:eastAsia="en-US"/>
              </w:rPr>
              <w:t>има следния опит:</w:t>
            </w:r>
          </w:p>
          <w:p w:rsidR="00170609" w:rsidRPr="00C66ECC" w:rsidRDefault="00170609" w:rsidP="00C90DEA">
            <w:pPr>
              <w:pStyle w:val="20"/>
              <w:shd w:val="clear" w:color="auto" w:fill="auto"/>
              <w:spacing w:line="240" w:lineRule="auto"/>
              <w:jc w:val="both"/>
              <w:rPr>
                <w:sz w:val="24"/>
                <w:szCs w:val="24"/>
                <w:lang w:eastAsia="en-US"/>
              </w:rPr>
            </w:pPr>
            <w:r w:rsidRPr="00C66ECC">
              <w:rPr>
                <w:rStyle w:val="21"/>
                <w:bCs/>
                <w:szCs w:val="24"/>
              </w:rPr>
              <w:t>1. Оценка за професионален опит:</w:t>
            </w:r>
          </w:p>
          <w:p w:rsidR="00170609" w:rsidRPr="00C66ECC" w:rsidRDefault="00170609" w:rsidP="00C90DEA">
            <w:pPr>
              <w:pStyle w:val="20"/>
              <w:numPr>
                <w:ilvl w:val="0"/>
                <w:numId w:val="25"/>
              </w:numPr>
              <w:shd w:val="clear" w:color="auto" w:fill="auto"/>
              <w:tabs>
                <w:tab w:val="left" w:pos="173"/>
              </w:tabs>
              <w:spacing w:line="240" w:lineRule="auto"/>
              <w:ind w:left="435" w:hanging="180"/>
              <w:jc w:val="both"/>
              <w:rPr>
                <w:sz w:val="24"/>
                <w:szCs w:val="24"/>
                <w:lang w:eastAsia="en-US"/>
              </w:rPr>
            </w:pPr>
            <w:r w:rsidRPr="00C66ECC">
              <w:rPr>
                <w:sz w:val="24"/>
                <w:szCs w:val="24"/>
                <w:lang w:eastAsia="en-US"/>
              </w:rPr>
              <w:t xml:space="preserve">При професионален опит от </w:t>
            </w:r>
            <w:r w:rsidRPr="00C66ECC">
              <w:rPr>
                <w:rStyle w:val="21"/>
                <w:bCs/>
                <w:szCs w:val="24"/>
              </w:rPr>
              <w:t xml:space="preserve">3 </w:t>
            </w:r>
            <w:r w:rsidRPr="00C66ECC">
              <w:rPr>
                <w:sz w:val="24"/>
                <w:szCs w:val="24"/>
                <w:lang w:eastAsia="en-US"/>
              </w:rPr>
              <w:t xml:space="preserve">години до </w:t>
            </w:r>
            <w:r w:rsidRPr="00C66ECC">
              <w:rPr>
                <w:rStyle w:val="21"/>
                <w:bCs/>
                <w:szCs w:val="24"/>
              </w:rPr>
              <w:t xml:space="preserve">5 </w:t>
            </w:r>
            <w:r w:rsidRPr="00C66ECC">
              <w:rPr>
                <w:sz w:val="24"/>
                <w:szCs w:val="24"/>
                <w:lang w:eastAsia="en-US"/>
              </w:rPr>
              <w:t xml:space="preserve">години включително като проектант се присъжда </w:t>
            </w:r>
            <w:r w:rsidRPr="00C66ECC">
              <w:rPr>
                <w:rStyle w:val="21"/>
                <w:bCs/>
                <w:szCs w:val="24"/>
              </w:rPr>
              <w:t>1 точка;</w:t>
            </w:r>
          </w:p>
          <w:p w:rsidR="00170609" w:rsidRPr="00C66ECC" w:rsidRDefault="00170609" w:rsidP="00C90DEA">
            <w:pPr>
              <w:pStyle w:val="20"/>
              <w:numPr>
                <w:ilvl w:val="0"/>
                <w:numId w:val="25"/>
              </w:numPr>
              <w:shd w:val="clear" w:color="auto" w:fill="auto"/>
              <w:tabs>
                <w:tab w:val="left" w:pos="264"/>
              </w:tabs>
              <w:spacing w:line="240" w:lineRule="auto"/>
              <w:ind w:left="435" w:hanging="180"/>
              <w:jc w:val="both"/>
              <w:rPr>
                <w:sz w:val="24"/>
                <w:szCs w:val="24"/>
                <w:lang w:eastAsia="en-US"/>
              </w:rPr>
            </w:pPr>
            <w:r w:rsidRPr="00C66ECC">
              <w:rPr>
                <w:sz w:val="24"/>
                <w:szCs w:val="24"/>
                <w:lang w:eastAsia="en-US"/>
              </w:rPr>
              <w:t xml:space="preserve">При професионален опит над </w:t>
            </w:r>
            <w:r w:rsidRPr="00C66ECC">
              <w:rPr>
                <w:rStyle w:val="21"/>
                <w:bCs/>
                <w:szCs w:val="24"/>
              </w:rPr>
              <w:t xml:space="preserve">5 </w:t>
            </w:r>
            <w:r w:rsidRPr="00C66ECC">
              <w:rPr>
                <w:sz w:val="24"/>
                <w:szCs w:val="24"/>
                <w:lang w:eastAsia="en-US"/>
              </w:rPr>
              <w:t xml:space="preserve">години като проектант се присъждат </w:t>
            </w:r>
            <w:r w:rsidRPr="00C66ECC">
              <w:rPr>
                <w:rStyle w:val="21"/>
                <w:bCs/>
                <w:szCs w:val="24"/>
              </w:rPr>
              <w:t>2 точки.</w:t>
            </w:r>
          </w:p>
          <w:p w:rsidR="00170609" w:rsidRPr="00C66ECC" w:rsidRDefault="00170609" w:rsidP="00B4030D">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проектант по част ПБЗ лице, което не притежава пълна проектантска правоспособност, както и ако предложеното лице има под 3 години професионален опит като проектант, офертата се отстранява от участие като неотговаряща на изискванията на Възложителя.</w:t>
            </w: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C62361">
            <w:pPr>
              <w:pStyle w:val="20"/>
              <w:shd w:val="clear" w:color="auto" w:fill="auto"/>
              <w:spacing w:line="240" w:lineRule="auto"/>
              <w:jc w:val="center"/>
              <w:rPr>
                <w:sz w:val="24"/>
                <w:szCs w:val="24"/>
                <w:lang w:eastAsia="en-US"/>
              </w:rPr>
            </w:pPr>
            <w:r w:rsidRPr="00C66ECC">
              <w:rPr>
                <w:rStyle w:val="21"/>
                <w:bCs/>
                <w:szCs w:val="24"/>
              </w:rPr>
              <w:t>Максимален брой точки 2</w:t>
            </w:r>
          </w:p>
        </w:tc>
      </w:tr>
      <w:tr w:rsidR="00170609" w:rsidRPr="00C66ECC" w:rsidTr="00B77106">
        <w:trPr>
          <w:trHeight w:val="3365"/>
        </w:trPr>
        <w:tc>
          <w:tcPr>
            <w:tcW w:w="7291" w:type="dxa"/>
            <w:tcBorders>
              <w:top w:val="single" w:sz="4" w:space="0" w:color="auto"/>
              <w:left w:val="single" w:sz="4" w:space="0" w:color="auto"/>
            </w:tcBorders>
            <w:shd w:val="clear" w:color="auto" w:fill="FFFFFF"/>
          </w:tcPr>
          <w:p w:rsidR="00170609" w:rsidRPr="00C66ECC" w:rsidRDefault="00170609" w:rsidP="00C90DEA">
            <w:pPr>
              <w:pStyle w:val="20"/>
              <w:shd w:val="clear" w:color="auto" w:fill="auto"/>
              <w:spacing w:line="240" w:lineRule="auto"/>
              <w:jc w:val="both"/>
              <w:rPr>
                <w:sz w:val="24"/>
                <w:szCs w:val="24"/>
                <w:lang w:eastAsia="en-US"/>
              </w:rPr>
            </w:pPr>
            <w:r w:rsidRPr="00C66ECC">
              <w:rPr>
                <w:rStyle w:val="21"/>
                <w:bCs/>
                <w:szCs w:val="24"/>
              </w:rPr>
              <w:t>2. Притежаван специфичен опит:</w:t>
            </w:r>
          </w:p>
          <w:p w:rsidR="00170609" w:rsidRPr="00C66ECC" w:rsidRDefault="00170609" w:rsidP="00C90DEA">
            <w:pPr>
              <w:pStyle w:val="20"/>
              <w:numPr>
                <w:ilvl w:val="0"/>
                <w:numId w:val="26"/>
              </w:numPr>
              <w:shd w:val="clear" w:color="auto" w:fill="auto"/>
              <w:tabs>
                <w:tab w:val="left" w:pos="139"/>
              </w:tabs>
              <w:spacing w:line="240" w:lineRule="auto"/>
              <w:ind w:left="615" w:hanging="180"/>
              <w:jc w:val="both"/>
              <w:rPr>
                <w:sz w:val="24"/>
                <w:szCs w:val="24"/>
                <w:lang w:eastAsia="en-US"/>
              </w:rPr>
            </w:pPr>
            <w:r w:rsidRPr="00C66ECC">
              <w:rPr>
                <w:sz w:val="24"/>
                <w:szCs w:val="24"/>
                <w:lang w:eastAsia="en-US"/>
              </w:rPr>
              <w:t xml:space="preserve">При участие в екип за изработване на проект за изпълнение на </w:t>
            </w:r>
            <w:r w:rsidRPr="00C66ECC">
              <w:rPr>
                <w:rStyle w:val="21"/>
                <w:bCs/>
                <w:szCs w:val="24"/>
              </w:rPr>
              <w:t xml:space="preserve">СМР </w:t>
            </w:r>
            <w:r w:rsidRPr="00C66ECC">
              <w:rPr>
                <w:sz w:val="24"/>
                <w:szCs w:val="24"/>
                <w:lang w:eastAsia="en-US"/>
              </w:rPr>
              <w:t xml:space="preserve">на един обект сходен с предмета на поръчката се присъжда </w:t>
            </w:r>
            <w:r w:rsidRPr="00C66ECC">
              <w:rPr>
                <w:rStyle w:val="21"/>
                <w:bCs/>
                <w:szCs w:val="24"/>
              </w:rPr>
              <w:t>1 точка;</w:t>
            </w:r>
          </w:p>
          <w:p w:rsidR="00170609" w:rsidRPr="00C66ECC" w:rsidRDefault="00170609" w:rsidP="00C90DEA">
            <w:pPr>
              <w:pStyle w:val="20"/>
              <w:numPr>
                <w:ilvl w:val="0"/>
                <w:numId w:val="26"/>
              </w:numPr>
              <w:shd w:val="clear" w:color="auto" w:fill="auto"/>
              <w:tabs>
                <w:tab w:val="left" w:pos="168"/>
              </w:tabs>
              <w:spacing w:line="240" w:lineRule="auto"/>
              <w:ind w:left="615" w:hanging="180"/>
              <w:jc w:val="both"/>
              <w:rPr>
                <w:sz w:val="24"/>
                <w:szCs w:val="24"/>
                <w:lang w:eastAsia="en-US"/>
              </w:rPr>
            </w:pPr>
            <w:r w:rsidRPr="00C66ECC">
              <w:rPr>
                <w:sz w:val="24"/>
                <w:szCs w:val="24"/>
                <w:lang w:eastAsia="en-US"/>
              </w:rPr>
              <w:t xml:space="preserve">При участие в екип за изработване на проект за изпълнението на </w:t>
            </w:r>
            <w:r w:rsidRPr="00C66ECC">
              <w:rPr>
                <w:rStyle w:val="21"/>
                <w:bCs/>
                <w:szCs w:val="24"/>
              </w:rPr>
              <w:t xml:space="preserve">СМР </w:t>
            </w:r>
            <w:r w:rsidRPr="00C66ECC">
              <w:rPr>
                <w:sz w:val="24"/>
                <w:szCs w:val="24"/>
                <w:lang w:eastAsia="en-US"/>
              </w:rPr>
              <w:t xml:space="preserve">на повече от един обект сходен с предмета на поръчката се присъждат </w:t>
            </w:r>
            <w:r w:rsidRPr="00C66ECC">
              <w:rPr>
                <w:rStyle w:val="21"/>
                <w:bCs/>
                <w:szCs w:val="24"/>
              </w:rPr>
              <w:t>3 точки.</w:t>
            </w:r>
          </w:p>
          <w:p w:rsidR="00170609" w:rsidRPr="00C66ECC" w:rsidRDefault="00170609" w:rsidP="00AE7804">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проектант по част ПБЗ лице, което няма опит в участие в екип за изработване на проект за изпълнение на СМР на поне един обект, сходен с предмета на поръчката, офертата се отстранява от участие като неотговаряща на изискванията на Възложителя.</w:t>
            </w:r>
          </w:p>
        </w:tc>
        <w:tc>
          <w:tcPr>
            <w:tcW w:w="2429" w:type="dxa"/>
            <w:tcBorders>
              <w:top w:val="single" w:sz="4" w:space="0" w:color="auto"/>
              <w:left w:val="single" w:sz="4" w:space="0" w:color="auto"/>
              <w:right w:val="single" w:sz="4" w:space="0" w:color="auto"/>
            </w:tcBorders>
            <w:shd w:val="clear" w:color="auto" w:fill="FFFFFF"/>
          </w:tcPr>
          <w:p w:rsidR="00170609" w:rsidRPr="00C66ECC" w:rsidRDefault="00170609" w:rsidP="00C62361">
            <w:pPr>
              <w:pStyle w:val="20"/>
              <w:shd w:val="clear" w:color="auto" w:fill="auto"/>
              <w:spacing w:line="240" w:lineRule="auto"/>
              <w:jc w:val="center"/>
              <w:rPr>
                <w:sz w:val="24"/>
                <w:szCs w:val="24"/>
                <w:lang w:eastAsia="en-US"/>
              </w:rPr>
            </w:pPr>
            <w:r w:rsidRPr="00C66ECC">
              <w:rPr>
                <w:rStyle w:val="21"/>
                <w:bCs/>
                <w:szCs w:val="24"/>
              </w:rPr>
              <w:t>Максимален брой точки 3</w:t>
            </w:r>
          </w:p>
        </w:tc>
      </w:tr>
      <w:tr w:rsidR="00170609" w:rsidRPr="00C66ECC" w:rsidTr="00290883">
        <w:trPr>
          <w:trHeight w:val="795"/>
        </w:trPr>
        <w:tc>
          <w:tcPr>
            <w:tcW w:w="7291" w:type="dxa"/>
            <w:tcBorders>
              <w:top w:val="single" w:sz="4" w:space="0" w:color="auto"/>
              <w:left w:val="single" w:sz="4" w:space="0" w:color="auto"/>
            </w:tcBorders>
            <w:shd w:val="clear" w:color="auto" w:fill="DBE5F1"/>
          </w:tcPr>
          <w:p w:rsidR="00440F3C" w:rsidRPr="00C66ECC" w:rsidRDefault="00170609" w:rsidP="00B77106">
            <w:pPr>
              <w:spacing w:after="0" w:line="240" w:lineRule="auto"/>
              <w:jc w:val="center"/>
              <w:rPr>
                <w:rFonts w:ascii="Times New Roman" w:hAnsi="Times New Roman"/>
                <w:b/>
                <w:sz w:val="24"/>
                <w:szCs w:val="24"/>
                <w:lang w:val="bg-BG"/>
              </w:rPr>
            </w:pPr>
            <w:r w:rsidRPr="00C66ECC">
              <w:rPr>
                <w:rFonts w:ascii="Times New Roman" w:hAnsi="Times New Roman"/>
                <w:b/>
                <w:sz w:val="24"/>
                <w:szCs w:val="24"/>
                <w:lang w:val="bg-BG"/>
              </w:rPr>
              <w:t xml:space="preserve">Методика за определяне на индивидуалните оценки за професионална компетентност на Проектант </w:t>
            </w:r>
            <w:r w:rsidR="00440F3C" w:rsidRPr="00C66ECC">
              <w:rPr>
                <w:rFonts w:ascii="Times New Roman" w:hAnsi="Times New Roman"/>
                <w:b/>
                <w:sz w:val="24"/>
                <w:szCs w:val="24"/>
                <w:lang w:val="bg-BG"/>
              </w:rPr>
              <w:t>по част „Енергийна ефективност”</w:t>
            </w:r>
          </w:p>
          <w:p w:rsidR="00170609" w:rsidRPr="00C66ECC" w:rsidRDefault="00170609" w:rsidP="00B77106">
            <w:pPr>
              <w:spacing w:after="0" w:line="240" w:lineRule="auto"/>
              <w:jc w:val="center"/>
              <w:rPr>
                <w:rFonts w:ascii="Times New Roman" w:hAnsi="Times New Roman"/>
                <w:b/>
                <w:sz w:val="24"/>
                <w:szCs w:val="24"/>
                <w:lang w:val="bg-BG"/>
              </w:rPr>
            </w:pPr>
            <w:r w:rsidRPr="00C66ECC">
              <w:rPr>
                <w:rFonts w:ascii="Times New Roman" w:hAnsi="Times New Roman"/>
                <w:b/>
                <w:bCs/>
                <w:sz w:val="24"/>
                <w:szCs w:val="24"/>
                <w:lang w:val="bg-BG"/>
              </w:rPr>
              <w:t>(E8)</w:t>
            </w:r>
          </w:p>
        </w:tc>
        <w:tc>
          <w:tcPr>
            <w:tcW w:w="2429" w:type="dxa"/>
            <w:tcBorders>
              <w:top w:val="single" w:sz="4" w:space="0" w:color="auto"/>
              <w:left w:val="single" w:sz="4" w:space="0" w:color="auto"/>
              <w:right w:val="single" w:sz="4" w:space="0" w:color="auto"/>
            </w:tcBorders>
            <w:shd w:val="clear" w:color="auto" w:fill="DBE5F1"/>
          </w:tcPr>
          <w:p w:rsidR="00170609" w:rsidRPr="00C66ECC" w:rsidRDefault="00170609" w:rsidP="00290883">
            <w:pPr>
              <w:jc w:val="center"/>
              <w:rPr>
                <w:rFonts w:ascii="Times New Roman" w:hAnsi="Times New Roman"/>
                <w:b/>
                <w:sz w:val="24"/>
                <w:szCs w:val="24"/>
                <w:lang w:val="bg-BG"/>
              </w:rPr>
            </w:pPr>
            <w:r w:rsidRPr="00C66ECC">
              <w:rPr>
                <w:rFonts w:ascii="Times New Roman" w:hAnsi="Times New Roman"/>
                <w:b/>
                <w:sz w:val="24"/>
                <w:szCs w:val="24"/>
                <w:lang w:val="bg-BG"/>
              </w:rPr>
              <w:t>Максимален брой точки  5</w:t>
            </w:r>
          </w:p>
        </w:tc>
      </w:tr>
      <w:tr w:rsidR="00170609" w:rsidRPr="00C66ECC" w:rsidTr="007944A3">
        <w:trPr>
          <w:trHeight w:val="869"/>
        </w:trPr>
        <w:tc>
          <w:tcPr>
            <w:tcW w:w="7291" w:type="dxa"/>
            <w:tcBorders>
              <w:top w:val="single" w:sz="4" w:space="0" w:color="auto"/>
              <w:left w:val="single" w:sz="4" w:space="0" w:color="auto"/>
              <w:bottom w:val="single" w:sz="4" w:space="0" w:color="auto"/>
            </w:tcBorders>
            <w:shd w:val="clear" w:color="auto" w:fill="FFFFFF"/>
          </w:tcPr>
          <w:p w:rsidR="00170609" w:rsidRPr="00C66ECC" w:rsidRDefault="00FE3D34" w:rsidP="00A96F55">
            <w:pPr>
              <w:pStyle w:val="20"/>
              <w:shd w:val="clear" w:color="auto" w:fill="auto"/>
              <w:spacing w:line="240" w:lineRule="auto"/>
              <w:jc w:val="both"/>
              <w:rPr>
                <w:sz w:val="24"/>
                <w:szCs w:val="24"/>
                <w:lang w:eastAsia="en-US"/>
              </w:rPr>
            </w:pPr>
            <w:r w:rsidRPr="00C66ECC">
              <w:rPr>
                <w:sz w:val="24"/>
                <w:szCs w:val="24"/>
                <w:lang w:eastAsia="en-US"/>
              </w:rPr>
              <w:t>Проектантът, притежаващ пълна проектантска правоспособност по специалност „Промишлена</w:t>
            </w:r>
            <w:r w:rsidR="005F0BB6" w:rsidRPr="00C66ECC">
              <w:rPr>
                <w:sz w:val="24"/>
                <w:szCs w:val="24"/>
                <w:lang w:eastAsia="en-US"/>
              </w:rPr>
              <w:t xml:space="preserve"> топлотехника“, или еквивалент</w:t>
            </w:r>
            <w:r w:rsidRPr="00C66ECC">
              <w:rPr>
                <w:sz w:val="24"/>
                <w:szCs w:val="24"/>
                <w:lang w:eastAsia="en-US"/>
              </w:rPr>
              <w:t>, има следния опит:</w:t>
            </w:r>
          </w:p>
          <w:p w:rsidR="00170609" w:rsidRPr="00C66ECC" w:rsidRDefault="00170609" w:rsidP="00C62361">
            <w:pPr>
              <w:widowControl w:val="0"/>
              <w:spacing w:after="0" w:line="240" w:lineRule="auto"/>
              <w:jc w:val="both"/>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1. Оценка за професионален опит:</w:t>
            </w:r>
          </w:p>
          <w:p w:rsidR="00170609" w:rsidRPr="00C66ECC" w:rsidRDefault="00170609" w:rsidP="00A96F55">
            <w:pPr>
              <w:pStyle w:val="20"/>
              <w:numPr>
                <w:ilvl w:val="0"/>
                <w:numId w:val="27"/>
              </w:numPr>
              <w:shd w:val="clear" w:color="auto" w:fill="auto"/>
              <w:tabs>
                <w:tab w:val="left" w:pos="178"/>
              </w:tabs>
              <w:spacing w:line="240" w:lineRule="auto"/>
              <w:ind w:left="525" w:hanging="180"/>
              <w:jc w:val="both"/>
              <w:rPr>
                <w:sz w:val="24"/>
                <w:szCs w:val="24"/>
                <w:lang w:eastAsia="en-US"/>
              </w:rPr>
            </w:pPr>
            <w:r w:rsidRPr="00C66ECC">
              <w:rPr>
                <w:sz w:val="24"/>
                <w:szCs w:val="24"/>
                <w:lang w:eastAsia="en-US"/>
              </w:rPr>
              <w:t xml:space="preserve">При професионален опит от </w:t>
            </w:r>
            <w:r w:rsidRPr="00C66ECC">
              <w:rPr>
                <w:rStyle w:val="21"/>
                <w:bCs/>
                <w:szCs w:val="24"/>
              </w:rPr>
              <w:t xml:space="preserve">3 </w:t>
            </w:r>
            <w:r w:rsidRPr="00C66ECC">
              <w:rPr>
                <w:sz w:val="24"/>
                <w:szCs w:val="24"/>
                <w:lang w:eastAsia="en-US"/>
              </w:rPr>
              <w:t xml:space="preserve">години до </w:t>
            </w:r>
            <w:r w:rsidRPr="00C66ECC">
              <w:rPr>
                <w:rStyle w:val="21"/>
                <w:bCs/>
                <w:szCs w:val="24"/>
              </w:rPr>
              <w:t xml:space="preserve">5 </w:t>
            </w:r>
            <w:r w:rsidRPr="00C66ECC">
              <w:rPr>
                <w:sz w:val="24"/>
                <w:szCs w:val="24"/>
                <w:lang w:eastAsia="en-US"/>
              </w:rPr>
              <w:t xml:space="preserve">години включително като проектант се присъжда </w:t>
            </w:r>
            <w:r w:rsidRPr="00C66ECC">
              <w:rPr>
                <w:rStyle w:val="21"/>
                <w:bCs/>
                <w:szCs w:val="24"/>
              </w:rPr>
              <w:t>1 точка;</w:t>
            </w:r>
          </w:p>
          <w:p w:rsidR="00170609" w:rsidRPr="00C66ECC" w:rsidRDefault="00170609" w:rsidP="00A96F55">
            <w:pPr>
              <w:pStyle w:val="20"/>
              <w:numPr>
                <w:ilvl w:val="0"/>
                <w:numId w:val="27"/>
              </w:numPr>
              <w:shd w:val="clear" w:color="auto" w:fill="auto"/>
              <w:tabs>
                <w:tab w:val="left" w:pos="264"/>
              </w:tabs>
              <w:spacing w:line="240" w:lineRule="auto"/>
              <w:ind w:left="525" w:hanging="180"/>
              <w:jc w:val="both"/>
              <w:rPr>
                <w:sz w:val="24"/>
                <w:szCs w:val="24"/>
                <w:lang w:eastAsia="en-US"/>
              </w:rPr>
            </w:pPr>
            <w:r w:rsidRPr="00C66ECC">
              <w:rPr>
                <w:sz w:val="24"/>
                <w:szCs w:val="24"/>
                <w:lang w:eastAsia="en-US"/>
              </w:rPr>
              <w:t xml:space="preserve">При професионален опит над </w:t>
            </w:r>
            <w:r w:rsidRPr="00C66ECC">
              <w:rPr>
                <w:rStyle w:val="21"/>
                <w:bCs/>
                <w:szCs w:val="24"/>
              </w:rPr>
              <w:t xml:space="preserve">5 </w:t>
            </w:r>
            <w:r w:rsidRPr="00C66ECC">
              <w:rPr>
                <w:sz w:val="24"/>
                <w:szCs w:val="24"/>
                <w:lang w:eastAsia="en-US"/>
              </w:rPr>
              <w:t xml:space="preserve">години като проектант се присъждат </w:t>
            </w:r>
            <w:r w:rsidRPr="00C66ECC">
              <w:rPr>
                <w:rStyle w:val="21"/>
                <w:bCs/>
                <w:szCs w:val="24"/>
              </w:rPr>
              <w:t>2 точки.</w:t>
            </w:r>
          </w:p>
          <w:p w:rsidR="00170609" w:rsidRPr="00C66ECC" w:rsidRDefault="007D24CB" w:rsidP="005F0BB6">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проектант по част „Енергийна ефективност” лице, което не притежава пълна проектантска правоспособност по специалност „Промишлена топлотехника“, или еквивалент, както и ако предложеното лице има под 3 години професионален опит като проектант, офертата се отстранява от участие като неотговаряща на изискванията на Възложителя</w:t>
            </w:r>
            <w:r w:rsidR="00170609" w:rsidRPr="00C66ECC">
              <w:rPr>
                <w:sz w:val="24"/>
                <w:szCs w:val="24"/>
                <w:lang w:eastAsia="en-US"/>
              </w:rPr>
              <w:t>.</w:t>
            </w: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C62361">
            <w:pPr>
              <w:pStyle w:val="20"/>
              <w:shd w:val="clear" w:color="auto" w:fill="auto"/>
              <w:spacing w:line="240" w:lineRule="auto"/>
              <w:jc w:val="center"/>
              <w:rPr>
                <w:b/>
                <w:bCs/>
                <w:color w:val="000000"/>
                <w:sz w:val="24"/>
                <w:szCs w:val="24"/>
                <w:shd w:val="clear" w:color="auto" w:fill="FFFFFF"/>
              </w:rPr>
            </w:pPr>
            <w:r w:rsidRPr="00C66ECC">
              <w:rPr>
                <w:rStyle w:val="21"/>
                <w:bCs/>
                <w:szCs w:val="24"/>
              </w:rPr>
              <w:t>Максимален брой точки 2</w:t>
            </w:r>
          </w:p>
        </w:tc>
      </w:tr>
      <w:tr w:rsidR="00170609" w:rsidRPr="00C66ECC" w:rsidTr="00F73FFD">
        <w:trPr>
          <w:trHeight w:val="869"/>
        </w:trPr>
        <w:tc>
          <w:tcPr>
            <w:tcW w:w="7291" w:type="dxa"/>
            <w:tcBorders>
              <w:top w:val="single" w:sz="4" w:space="0" w:color="auto"/>
              <w:left w:val="single" w:sz="4" w:space="0" w:color="auto"/>
              <w:bottom w:val="single" w:sz="4" w:space="0" w:color="auto"/>
            </w:tcBorders>
            <w:shd w:val="clear" w:color="auto" w:fill="FFFFFF"/>
            <w:vAlign w:val="center"/>
          </w:tcPr>
          <w:p w:rsidR="00170609" w:rsidRPr="00C66ECC" w:rsidRDefault="00170609" w:rsidP="00E32D5A">
            <w:pPr>
              <w:pStyle w:val="20"/>
              <w:shd w:val="clear" w:color="auto" w:fill="auto"/>
              <w:spacing w:line="240" w:lineRule="auto"/>
              <w:rPr>
                <w:sz w:val="24"/>
                <w:szCs w:val="24"/>
                <w:lang w:eastAsia="en-US"/>
              </w:rPr>
            </w:pPr>
            <w:r w:rsidRPr="00C66ECC">
              <w:rPr>
                <w:rStyle w:val="21"/>
                <w:bCs/>
                <w:szCs w:val="24"/>
              </w:rPr>
              <w:lastRenderedPageBreak/>
              <w:t>2. Притежаван специфичен опит:</w:t>
            </w:r>
          </w:p>
          <w:p w:rsidR="00170609" w:rsidRPr="00C66ECC" w:rsidRDefault="00170609" w:rsidP="00E32D5A">
            <w:pPr>
              <w:pStyle w:val="20"/>
              <w:numPr>
                <w:ilvl w:val="0"/>
                <w:numId w:val="28"/>
              </w:numPr>
              <w:shd w:val="clear" w:color="auto" w:fill="auto"/>
              <w:tabs>
                <w:tab w:val="left" w:pos="144"/>
              </w:tabs>
              <w:spacing w:line="240" w:lineRule="auto"/>
              <w:ind w:left="525" w:hanging="270"/>
              <w:rPr>
                <w:sz w:val="24"/>
                <w:szCs w:val="24"/>
                <w:lang w:eastAsia="en-US"/>
              </w:rPr>
            </w:pPr>
            <w:r w:rsidRPr="00C66ECC">
              <w:rPr>
                <w:sz w:val="24"/>
                <w:szCs w:val="24"/>
                <w:lang w:eastAsia="en-US"/>
              </w:rPr>
              <w:t xml:space="preserve">При участие в екип за изработване на проект за изпълнение на </w:t>
            </w:r>
            <w:r w:rsidRPr="00C66ECC">
              <w:rPr>
                <w:rStyle w:val="21"/>
                <w:bCs/>
                <w:szCs w:val="24"/>
              </w:rPr>
              <w:t xml:space="preserve">СМР </w:t>
            </w:r>
            <w:r w:rsidRPr="00C66ECC">
              <w:rPr>
                <w:sz w:val="24"/>
                <w:szCs w:val="24"/>
                <w:lang w:eastAsia="en-US"/>
              </w:rPr>
              <w:t xml:space="preserve">на един обект сходен с предмета на поръчката се присъжда </w:t>
            </w:r>
            <w:r w:rsidRPr="00C66ECC">
              <w:rPr>
                <w:rStyle w:val="21"/>
                <w:bCs/>
                <w:szCs w:val="24"/>
              </w:rPr>
              <w:t>1 точка;</w:t>
            </w:r>
          </w:p>
          <w:p w:rsidR="00170609" w:rsidRPr="00C66ECC" w:rsidRDefault="00170609" w:rsidP="00E32D5A">
            <w:pPr>
              <w:pStyle w:val="20"/>
              <w:numPr>
                <w:ilvl w:val="0"/>
                <w:numId w:val="28"/>
              </w:numPr>
              <w:shd w:val="clear" w:color="auto" w:fill="auto"/>
              <w:tabs>
                <w:tab w:val="left" w:pos="163"/>
              </w:tabs>
              <w:spacing w:line="240" w:lineRule="auto"/>
              <w:ind w:left="525" w:hanging="270"/>
              <w:rPr>
                <w:sz w:val="24"/>
                <w:szCs w:val="24"/>
                <w:lang w:eastAsia="en-US"/>
              </w:rPr>
            </w:pPr>
            <w:r w:rsidRPr="00C66ECC">
              <w:rPr>
                <w:sz w:val="24"/>
                <w:szCs w:val="24"/>
                <w:lang w:eastAsia="en-US"/>
              </w:rPr>
              <w:t xml:space="preserve">При участие в екип за изработване на проект за изпълнението на </w:t>
            </w:r>
            <w:r w:rsidRPr="00C66ECC">
              <w:rPr>
                <w:rStyle w:val="21"/>
                <w:bCs/>
                <w:szCs w:val="24"/>
              </w:rPr>
              <w:t xml:space="preserve">СМР </w:t>
            </w:r>
            <w:r w:rsidRPr="00C66ECC">
              <w:rPr>
                <w:sz w:val="24"/>
                <w:szCs w:val="24"/>
                <w:lang w:eastAsia="en-US"/>
              </w:rPr>
              <w:t xml:space="preserve">на повече от един обект сходен с предмета на поръчката се присъждат </w:t>
            </w:r>
            <w:r w:rsidRPr="00C66ECC">
              <w:rPr>
                <w:rStyle w:val="21"/>
                <w:bCs/>
                <w:szCs w:val="24"/>
              </w:rPr>
              <w:t>3 точки.</w:t>
            </w:r>
          </w:p>
          <w:p w:rsidR="00170609" w:rsidRPr="00C66ECC" w:rsidRDefault="00170609" w:rsidP="00E32D5A">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проектант по част „Енергийна ефективност“ лице, което няма опит в участие в екип за изработване на проект за изпълнение на СМР на поне един обект, сходен с предмета на поръчката, офертата се отстранява от участие като неотговаряща на изискванията на Възложителя.</w:t>
            </w:r>
          </w:p>
          <w:p w:rsidR="00170609" w:rsidRPr="00C66ECC" w:rsidRDefault="00170609" w:rsidP="00E32D5A">
            <w:pPr>
              <w:pStyle w:val="20"/>
              <w:shd w:val="clear" w:color="auto" w:fill="auto"/>
              <w:spacing w:line="240" w:lineRule="auto"/>
              <w:jc w:val="both"/>
              <w:rPr>
                <w:sz w:val="24"/>
                <w:szCs w:val="24"/>
                <w:lang w:eastAsia="en-US"/>
              </w:rPr>
            </w:pP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E32D5A">
            <w:pPr>
              <w:pStyle w:val="20"/>
              <w:shd w:val="clear" w:color="auto" w:fill="auto"/>
              <w:spacing w:line="240" w:lineRule="exact"/>
              <w:jc w:val="center"/>
              <w:rPr>
                <w:sz w:val="24"/>
                <w:szCs w:val="24"/>
                <w:lang w:eastAsia="en-US"/>
              </w:rPr>
            </w:pPr>
            <w:r w:rsidRPr="00C66ECC">
              <w:rPr>
                <w:rStyle w:val="21"/>
                <w:bCs/>
                <w:szCs w:val="24"/>
              </w:rPr>
              <w:t>Максимален брой точки 3</w:t>
            </w:r>
          </w:p>
        </w:tc>
      </w:tr>
      <w:tr w:rsidR="00170609" w:rsidRPr="00C66ECC" w:rsidTr="00290883">
        <w:trPr>
          <w:trHeight w:val="903"/>
        </w:trPr>
        <w:tc>
          <w:tcPr>
            <w:tcW w:w="7291" w:type="dxa"/>
            <w:tcBorders>
              <w:top w:val="single" w:sz="4" w:space="0" w:color="auto"/>
              <w:left w:val="single" w:sz="4" w:space="0" w:color="auto"/>
              <w:bottom w:val="single" w:sz="4" w:space="0" w:color="auto"/>
              <w:right w:val="single" w:sz="4" w:space="0" w:color="auto"/>
            </w:tcBorders>
            <w:shd w:val="clear" w:color="auto" w:fill="DBE5F1"/>
          </w:tcPr>
          <w:p w:rsidR="00440F3C" w:rsidRPr="00C66ECC" w:rsidRDefault="00170609" w:rsidP="00CB712B">
            <w:pPr>
              <w:spacing w:after="0" w:line="240" w:lineRule="auto"/>
              <w:jc w:val="center"/>
              <w:rPr>
                <w:rFonts w:ascii="Times New Roman" w:hAnsi="Times New Roman"/>
                <w:b/>
                <w:sz w:val="24"/>
                <w:szCs w:val="24"/>
                <w:lang w:val="bg-BG"/>
              </w:rPr>
            </w:pPr>
            <w:r w:rsidRPr="00C66ECC">
              <w:rPr>
                <w:rFonts w:ascii="Times New Roman" w:hAnsi="Times New Roman"/>
                <w:b/>
                <w:sz w:val="24"/>
                <w:szCs w:val="24"/>
                <w:lang w:val="bg-BG"/>
              </w:rPr>
              <w:t>Методика за определяне на индивидуалните оценки за професионална компетентност на Проектант по част „План за управление н</w:t>
            </w:r>
            <w:r w:rsidR="00440F3C" w:rsidRPr="00C66ECC">
              <w:rPr>
                <w:rFonts w:ascii="Times New Roman" w:hAnsi="Times New Roman"/>
                <w:b/>
                <w:sz w:val="24"/>
                <w:szCs w:val="24"/>
                <w:lang w:val="bg-BG"/>
              </w:rPr>
              <w:t>а строителните отпадъци” (ПУСО)</w:t>
            </w:r>
          </w:p>
          <w:p w:rsidR="00170609" w:rsidRPr="00C66ECC" w:rsidRDefault="00170609" w:rsidP="00CB712B">
            <w:pPr>
              <w:spacing w:after="0" w:line="240" w:lineRule="auto"/>
              <w:jc w:val="center"/>
              <w:rPr>
                <w:rFonts w:ascii="Times New Roman" w:hAnsi="Times New Roman"/>
                <w:b/>
                <w:sz w:val="24"/>
                <w:szCs w:val="24"/>
                <w:lang w:val="bg-BG"/>
              </w:rPr>
            </w:pPr>
            <w:r w:rsidRPr="00C66ECC">
              <w:rPr>
                <w:rFonts w:ascii="Times New Roman" w:hAnsi="Times New Roman"/>
                <w:b/>
                <w:bCs/>
                <w:sz w:val="24"/>
                <w:szCs w:val="24"/>
                <w:lang w:val="bg-BG"/>
              </w:rPr>
              <w:t>(E9)</w:t>
            </w:r>
          </w:p>
        </w:tc>
        <w:tc>
          <w:tcPr>
            <w:tcW w:w="2429" w:type="dxa"/>
            <w:tcBorders>
              <w:top w:val="single" w:sz="4" w:space="0" w:color="auto"/>
              <w:left w:val="single" w:sz="4" w:space="0" w:color="auto"/>
              <w:bottom w:val="single" w:sz="4" w:space="0" w:color="auto"/>
              <w:right w:val="single" w:sz="4" w:space="0" w:color="auto"/>
            </w:tcBorders>
            <w:shd w:val="clear" w:color="auto" w:fill="DBE5F1"/>
          </w:tcPr>
          <w:p w:rsidR="00170609" w:rsidRPr="00C66ECC" w:rsidRDefault="00170609" w:rsidP="00290883">
            <w:pPr>
              <w:jc w:val="center"/>
              <w:rPr>
                <w:rFonts w:ascii="Times New Roman" w:hAnsi="Times New Roman"/>
                <w:b/>
                <w:sz w:val="24"/>
                <w:szCs w:val="24"/>
                <w:lang w:val="bg-BG"/>
              </w:rPr>
            </w:pPr>
            <w:r w:rsidRPr="00C66ECC">
              <w:rPr>
                <w:rFonts w:ascii="Times New Roman" w:hAnsi="Times New Roman"/>
                <w:b/>
                <w:sz w:val="24"/>
                <w:szCs w:val="24"/>
                <w:lang w:val="bg-BG"/>
              </w:rPr>
              <w:t>Максимален брой точки 5</w:t>
            </w:r>
          </w:p>
        </w:tc>
      </w:tr>
      <w:tr w:rsidR="00170609" w:rsidRPr="00C66ECC" w:rsidTr="007944A3">
        <w:trPr>
          <w:trHeight w:val="1282"/>
        </w:trPr>
        <w:tc>
          <w:tcPr>
            <w:tcW w:w="7291" w:type="dxa"/>
            <w:tcBorders>
              <w:top w:val="single" w:sz="4" w:space="0" w:color="auto"/>
              <w:left w:val="single" w:sz="4" w:space="0" w:color="auto"/>
              <w:bottom w:val="single" w:sz="4" w:space="0" w:color="auto"/>
            </w:tcBorders>
            <w:shd w:val="clear" w:color="auto" w:fill="FFFFFF"/>
          </w:tcPr>
          <w:p w:rsidR="00E66F9C" w:rsidRPr="00C66ECC" w:rsidRDefault="00E66F9C" w:rsidP="00E66F9C">
            <w:pPr>
              <w:pStyle w:val="20"/>
              <w:spacing w:line="240" w:lineRule="auto"/>
              <w:jc w:val="both"/>
              <w:rPr>
                <w:sz w:val="24"/>
                <w:szCs w:val="24"/>
                <w:lang w:eastAsia="en-US"/>
              </w:rPr>
            </w:pPr>
            <w:r w:rsidRPr="00C66ECC">
              <w:rPr>
                <w:sz w:val="24"/>
                <w:szCs w:val="24"/>
                <w:lang w:eastAsia="en-US"/>
              </w:rPr>
              <w:t>Проектантът, притежаващ пълна проектантска правоспособност без значение от специалността и преминат курс на обучение по Наредба за управление на строителните отпадъци и за влагане на рециклирани строителни материали</w:t>
            </w:r>
            <w:r w:rsidR="005F0BB6" w:rsidRPr="00C66ECC">
              <w:rPr>
                <w:sz w:val="24"/>
                <w:szCs w:val="24"/>
                <w:lang w:eastAsia="en-US"/>
              </w:rPr>
              <w:t>,</w:t>
            </w:r>
            <w:r w:rsidR="007D24CB" w:rsidRPr="00C66ECC">
              <w:rPr>
                <w:sz w:val="24"/>
                <w:szCs w:val="24"/>
                <w:lang w:eastAsia="en-US"/>
              </w:rPr>
              <w:t xml:space="preserve"> или еквивалент</w:t>
            </w:r>
            <w:r w:rsidRPr="00C66ECC">
              <w:rPr>
                <w:sz w:val="24"/>
                <w:szCs w:val="24"/>
                <w:lang w:eastAsia="en-US"/>
              </w:rPr>
              <w:t>, и има следния опит:</w:t>
            </w:r>
          </w:p>
          <w:p w:rsidR="00E66F9C" w:rsidRPr="00C66ECC" w:rsidRDefault="00E66F9C" w:rsidP="00E66F9C">
            <w:pPr>
              <w:pStyle w:val="20"/>
              <w:spacing w:line="240" w:lineRule="auto"/>
              <w:jc w:val="both"/>
              <w:rPr>
                <w:sz w:val="24"/>
                <w:szCs w:val="24"/>
                <w:lang w:eastAsia="en-US"/>
              </w:rPr>
            </w:pPr>
            <w:r w:rsidRPr="00C66ECC">
              <w:rPr>
                <w:sz w:val="24"/>
                <w:szCs w:val="24"/>
                <w:lang w:eastAsia="en-US"/>
              </w:rPr>
              <w:t xml:space="preserve">1. Оценка за професионален опит: </w:t>
            </w:r>
          </w:p>
          <w:p w:rsidR="00E66F9C" w:rsidRPr="00C66ECC" w:rsidRDefault="00E66F9C" w:rsidP="00E66F9C">
            <w:pPr>
              <w:pStyle w:val="20"/>
              <w:spacing w:line="240" w:lineRule="auto"/>
              <w:jc w:val="both"/>
              <w:rPr>
                <w:sz w:val="24"/>
                <w:szCs w:val="24"/>
                <w:lang w:eastAsia="en-US"/>
              </w:rPr>
            </w:pPr>
            <w:r w:rsidRPr="00C66ECC">
              <w:rPr>
                <w:sz w:val="24"/>
                <w:szCs w:val="24"/>
                <w:lang w:eastAsia="en-US"/>
              </w:rPr>
              <w:t xml:space="preserve">- При професионален опит от 3 години до 5 години включително като проектант се присъжда </w:t>
            </w:r>
            <w:r w:rsidRPr="00C66ECC">
              <w:rPr>
                <w:b/>
                <w:sz w:val="24"/>
                <w:szCs w:val="24"/>
                <w:lang w:eastAsia="en-US"/>
              </w:rPr>
              <w:t>1 точка;</w:t>
            </w:r>
          </w:p>
          <w:p w:rsidR="00E66F9C" w:rsidRPr="00C66ECC" w:rsidRDefault="00E66F9C" w:rsidP="00E66F9C">
            <w:pPr>
              <w:pStyle w:val="20"/>
              <w:spacing w:line="240" w:lineRule="auto"/>
              <w:jc w:val="both"/>
              <w:rPr>
                <w:b/>
                <w:sz w:val="24"/>
                <w:szCs w:val="24"/>
                <w:lang w:eastAsia="en-US"/>
              </w:rPr>
            </w:pPr>
            <w:r w:rsidRPr="00C66ECC">
              <w:rPr>
                <w:sz w:val="24"/>
                <w:szCs w:val="24"/>
                <w:lang w:eastAsia="en-US"/>
              </w:rPr>
              <w:t xml:space="preserve">При професионален опит над 5 години като проектант се присъждат </w:t>
            </w:r>
            <w:r w:rsidRPr="00C66ECC">
              <w:rPr>
                <w:b/>
                <w:sz w:val="24"/>
                <w:szCs w:val="24"/>
                <w:lang w:eastAsia="en-US"/>
              </w:rPr>
              <w:t>2 точки.</w:t>
            </w:r>
          </w:p>
          <w:p w:rsidR="00170609" w:rsidRPr="00C66ECC" w:rsidRDefault="00E66F9C" w:rsidP="00E66F9C">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проектант по част ПУСО лице, което не притежава пълна проектантска правоспособност или Сертификат за преминато обучение по Наредба за управление на строителните отпадъци  и за влагане на рециклирани строителни материали</w:t>
            </w:r>
            <w:r w:rsidR="005F0BB6" w:rsidRPr="00C66ECC">
              <w:rPr>
                <w:sz w:val="24"/>
                <w:szCs w:val="24"/>
                <w:lang w:eastAsia="en-US"/>
              </w:rPr>
              <w:t>,</w:t>
            </w:r>
            <w:r w:rsidR="007D24CB" w:rsidRPr="00C66ECC">
              <w:rPr>
                <w:sz w:val="24"/>
                <w:szCs w:val="24"/>
                <w:lang w:eastAsia="en-US"/>
              </w:rPr>
              <w:t xml:space="preserve"> или еквивалент</w:t>
            </w:r>
            <w:r w:rsidRPr="00C66ECC">
              <w:rPr>
                <w:sz w:val="24"/>
                <w:szCs w:val="24"/>
                <w:lang w:eastAsia="en-US"/>
              </w:rPr>
              <w:t>, както и ако предложеното лице има под 3 години професионален опит като проектант, офертата се отстранява от участие като неотговаряща на изискванията на Възложителя</w:t>
            </w:r>
            <w:r w:rsidR="00170609" w:rsidRPr="00C66ECC">
              <w:rPr>
                <w:sz w:val="24"/>
                <w:szCs w:val="24"/>
                <w:lang w:eastAsia="en-US"/>
              </w:rPr>
              <w:t>.</w:t>
            </w: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A96F55">
            <w:pPr>
              <w:pStyle w:val="20"/>
              <w:shd w:val="clear" w:color="auto" w:fill="auto"/>
              <w:spacing w:line="240" w:lineRule="auto"/>
              <w:jc w:val="center"/>
              <w:rPr>
                <w:sz w:val="24"/>
                <w:szCs w:val="24"/>
                <w:lang w:eastAsia="en-US"/>
              </w:rPr>
            </w:pPr>
            <w:r w:rsidRPr="00C66ECC">
              <w:rPr>
                <w:rStyle w:val="21"/>
                <w:bCs/>
                <w:szCs w:val="24"/>
              </w:rPr>
              <w:t>Максимален брой точки 2</w:t>
            </w:r>
          </w:p>
        </w:tc>
      </w:tr>
      <w:tr w:rsidR="00170609" w:rsidRPr="00C66ECC" w:rsidTr="00C62361">
        <w:trPr>
          <w:trHeight w:val="3260"/>
        </w:trPr>
        <w:tc>
          <w:tcPr>
            <w:tcW w:w="7291" w:type="dxa"/>
            <w:tcBorders>
              <w:top w:val="single" w:sz="4" w:space="0" w:color="auto"/>
              <w:left w:val="single" w:sz="4" w:space="0" w:color="auto"/>
              <w:bottom w:val="single" w:sz="4" w:space="0" w:color="auto"/>
            </w:tcBorders>
            <w:shd w:val="clear" w:color="auto" w:fill="FFFFFF"/>
          </w:tcPr>
          <w:p w:rsidR="00170609" w:rsidRPr="00C66ECC" w:rsidRDefault="00170609" w:rsidP="00A96F55">
            <w:pPr>
              <w:pStyle w:val="20"/>
              <w:shd w:val="clear" w:color="auto" w:fill="auto"/>
              <w:spacing w:line="240" w:lineRule="auto"/>
              <w:jc w:val="both"/>
              <w:rPr>
                <w:sz w:val="24"/>
                <w:szCs w:val="24"/>
                <w:lang w:eastAsia="en-US"/>
              </w:rPr>
            </w:pPr>
            <w:r w:rsidRPr="00C66ECC">
              <w:rPr>
                <w:rStyle w:val="21"/>
                <w:bCs/>
                <w:szCs w:val="24"/>
              </w:rPr>
              <w:t>2. Притежаван специфичен опит:</w:t>
            </w:r>
          </w:p>
          <w:p w:rsidR="00170609" w:rsidRPr="00C66ECC" w:rsidRDefault="00170609" w:rsidP="00A96F55">
            <w:pPr>
              <w:pStyle w:val="20"/>
              <w:numPr>
                <w:ilvl w:val="0"/>
                <w:numId w:val="30"/>
              </w:numPr>
              <w:shd w:val="clear" w:color="auto" w:fill="auto"/>
              <w:tabs>
                <w:tab w:val="left" w:pos="139"/>
              </w:tabs>
              <w:spacing w:line="240" w:lineRule="auto"/>
              <w:jc w:val="both"/>
              <w:rPr>
                <w:sz w:val="24"/>
                <w:szCs w:val="24"/>
                <w:lang w:eastAsia="en-US"/>
              </w:rPr>
            </w:pPr>
            <w:r w:rsidRPr="00C66ECC">
              <w:rPr>
                <w:sz w:val="24"/>
                <w:szCs w:val="24"/>
                <w:lang w:eastAsia="en-US"/>
              </w:rPr>
              <w:t xml:space="preserve">При участие в екип за изработване на проект за изпълнение на </w:t>
            </w:r>
            <w:r w:rsidRPr="00C66ECC">
              <w:rPr>
                <w:rStyle w:val="21"/>
                <w:bCs/>
                <w:szCs w:val="24"/>
              </w:rPr>
              <w:t xml:space="preserve">СМР </w:t>
            </w:r>
            <w:r w:rsidRPr="00C66ECC">
              <w:rPr>
                <w:sz w:val="24"/>
                <w:szCs w:val="24"/>
                <w:lang w:eastAsia="en-US"/>
              </w:rPr>
              <w:t xml:space="preserve">на един обект сходен с предмета на поръчката се присъжда </w:t>
            </w:r>
            <w:r w:rsidRPr="00C66ECC">
              <w:rPr>
                <w:rStyle w:val="21"/>
                <w:bCs/>
                <w:szCs w:val="24"/>
              </w:rPr>
              <w:t>1 точка;</w:t>
            </w:r>
          </w:p>
          <w:p w:rsidR="00170609" w:rsidRPr="00C66ECC" w:rsidRDefault="00170609" w:rsidP="00A96F55">
            <w:pPr>
              <w:pStyle w:val="20"/>
              <w:numPr>
                <w:ilvl w:val="0"/>
                <w:numId w:val="30"/>
              </w:numPr>
              <w:shd w:val="clear" w:color="auto" w:fill="auto"/>
              <w:tabs>
                <w:tab w:val="left" w:pos="168"/>
              </w:tabs>
              <w:spacing w:line="240" w:lineRule="auto"/>
              <w:jc w:val="both"/>
              <w:rPr>
                <w:sz w:val="24"/>
                <w:szCs w:val="24"/>
                <w:lang w:eastAsia="en-US"/>
              </w:rPr>
            </w:pPr>
            <w:r w:rsidRPr="00C66ECC">
              <w:rPr>
                <w:sz w:val="24"/>
                <w:szCs w:val="24"/>
                <w:lang w:eastAsia="en-US"/>
              </w:rPr>
              <w:t xml:space="preserve">При участие в екип за изработване на проект за изпълнението на </w:t>
            </w:r>
            <w:r w:rsidRPr="00C66ECC">
              <w:rPr>
                <w:rStyle w:val="21"/>
                <w:bCs/>
                <w:szCs w:val="24"/>
              </w:rPr>
              <w:t xml:space="preserve">СМР </w:t>
            </w:r>
            <w:r w:rsidRPr="00C66ECC">
              <w:rPr>
                <w:sz w:val="24"/>
                <w:szCs w:val="24"/>
                <w:lang w:eastAsia="en-US"/>
              </w:rPr>
              <w:t xml:space="preserve">на повече от един обект сходен с предмета на поръчката се присъждат </w:t>
            </w:r>
            <w:r w:rsidRPr="00C66ECC">
              <w:rPr>
                <w:rStyle w:val="21"/>
                <w:bCs/>
                <w:szCs w:val="24"/>
              </w:rPr>
              <w:t>3 точки.</w:t>
            </w:r>
          </w:p>
          <w:p w:rsidR="00170609" w:rsidRPr="00C66ECC" w:rsidRDefault="00170609" w:rsidP="00AE7804">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проектант по част ПУСО лице, което няма опит в участие в екип за изработване на проект за изпълнение на СМР на поне един обект, сходен с предмета на поръчката, офертата се отстранява от участие като неотговаряща на изискванията на Възложителя.</w:t>
            </w: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A96F55">
            <w:pPr>
              <w:pStyle w:val="20"/>
              <w:shd w:val="clear" w:color="auto" w:fill="auto"/>
              <w:spacing w:line="240" w:lineRule="auto"/>
              <w:jc w:val="center"/>
              <w:rPr>
                <w:sz w:val="24"/>
                <w:szCs w:val="24"/>
                <w:lang w:eastAsia="en-US"/>
              </w:rPr>
            </w:pPr>
            <w:r w:rsidRPr="00C66ECC">
              <w:rPr>
                <w:rStyle w:val="21"/>
                <w:bCs/>
                <w:szCs w:val="24"/>
              </w:rPr>
              <w:t>Максимален брой точки 3</w:t>
            </w:r>
          </w:p>
        </w:tc>
      </w:tr>
      <w:tr w:rsidR="00170609" w:rsidRPr="00C66ECC" w:rsidTr="00290883">
        <w:trPr>
          <w:trHeight w:val="885"/>
        </w:trPr>
        <w:tc>
          <w:tcPr>
            <w:tcW w:w="7291" w:type="dxa"/>
            <w:tcBorders>
              <w:top w:val="single" w:sz="4" w:space="0" w:color="auto"/>
              <w:left w:val="single" w:sz="4" w:space="0" w:color="auto"/>
              <w:bottom w:val="single" w:sz="4" w:space="0" w:color="auto"/>
            </w:tcBorders>
            <w:shd w:val="clear" w:color="auto" w:fill="DBE5F1"/>
          </w:tcPr>
          <w:p w:rsidR="00170609" w:rsidRPr="00C66ECC" w:rsidRDefault="00170609" w:rsidP="00C66ECC">
            <w:pPr>
              <w:spacing w:after="0"/>
              <w:jc w:val="center"/>
              <w:rPr>
                <w:rFonts w:ascii="Times New Roman" w:hAnsi="Times New Roman"/>
                <w:b/>
                <w:sz w:val="24"/>
                <w:szCs w:val="24"/>
                <w:lang w:val="bg-BG"/>
              </w:rPr>
            </w:pPr>
            <w:r w:rsidRPr="00C66ECC">
              <w:rPr>
                <w:rFonts w:ascii="Times New Roman" w:hAnsi="Times New Roman"/>
                <w:b/>
                <w:sz w:val="24"/>
                <w:szCs w:val="24"/>
                <w:lang w:val="bg-BG"/>
              </w:rPr>
              <w:t>Методика за определяне на индивидуалните оценки за професионална компетентност на Проектант по ча</w:t>
            </w:r>
            <w:r w:rsidR="00440F3C" w:rsidRPr="00C66ECC">
              <w:rPr>
                <w:rFonts w:ascii="Times New Roman" w:hAnsi="Times New Roman"/>
                <w:b/>
                <w:sz w:val="24"/>
                <w:szCs w:val="24"/>
                <w:lang w:val="bg-BG"/>
              </w:rPr>
              <w:t xml:space="preserve">ст „Пожарна безопасност” (ПБ) </w:t>
            </w:r>
            <w:r w:rsidRPr="00C66ECC">
              <w:rPr>
                <w:rFonts w:ascii="Times New Roman" w:hAnsi="Times New Roman"/>
                <w:b/>
                <w:bCs/>
                <w:sz w:val="24"/>
                <w:szCs w:val="24"/>
                <w:lang w:val="bg-BG"/>
              </w:rPr>
              <w:t>(E10)</w:t>
            </w:r>
          </w:p>
        </w:tc>
        <w:tc>
          <w:tcPr>
            <w:tcW w:w="2429" w:type="dxa"/>
            <w:tcBorders>
              <w:top w:val="single" w:sz="4" w:space="0" w:color="auto"/>
              <w:left w:val="single" w:sz="4" w:space="0" w:color="auto"/>
              <w:bottom w:val="single" w:sz="4" w:space="0" w:color="auto"/>
              <w:right w:val="single" w:sz="4" w:space="0" w:color="auto"/>
            </w:tcBorders>
            <w:shd w:val="clear" w:color="auto" w:fill="DBE5F1"/>
          </w:tcPr>
          <w:p w:rsidR="00170609" w:rsidRPr="00C66ECC" w:rsidRDefault="00170609" w:rsidP="00290883">
            <w:pPr>
              <w:jc w:val="center"/>
              <w:rPr>
                <w:rFonts w:ascii="Times New Roman" w:hAnsi="Times New Roman"/>
                <w:b/>
                <w:sz w:val="24"/>
                <w:szCs w:val="24"/>
                <w:lang w:val="bg-BG"/>
              </w:rPr>
            </w:pPr>
            <w:r w:rsidRPr="00C66ECC">
              <w:rPr>
                <w:rFonts w:ascii="Times New Roman" w:hAnsi="Times New Roman"/>
                <w:b/>
                <w:sz w:val="24"/>
                <w:szCs w:val="24"/>
                <w:lang w:val="bg-BG"/>
              </w:rPr>
              <w:t>Максимален брой точки  5</w:t>
            </w:r>
          </w:p>
        </w:tc>
      </w:tr>
      <w:tr w:rsidR="00170609" w:rsidRPr="00C66ECC" w:rsidTr="00DC5516">
        <w:trPr>
          <w:trHeight w:val="706"/>
        </w:trPr>
        <w:tc>
          <w:tcPr>
            <w:tcW w:w="7291" w:type="dxa"/>
            <w:tcBorders>
              <w:top w:val="single" w:sz="4" w:space="0" w:color="auto"/>
              <w:left w:val="single" w:sz="4" w:space="0" w:color="auto"/>
              <w:bottom w:val="single" w:sz="4" w:space="0" w:color="auto"/>
            </w:tcBorders>
            <w:shd w:val="clear" w:color="auto" w:fill="FFFFFF"/>
          </w:tcPr>
          <w:p w:rsidR="00170609" w:rsidRPr="00C66ECC" w:rsidRDefault="00170609" w:rsidP="00A96F55">
            <w:pPr>
              <w:pStyle w:val="20"/>
              <w:shd w:val="clear" w:color="auto" w:fill="auto"/>
              <w:spacing w:line="240" w:lineRule="auto"/>
              <w:jc w:val="both"/>
              <w:rPr>
                <w:sz w:val="24"/>
                <w:szCs w:val="24"/>
                <w:lang w:eastAsia="en-US"/>
              </w:rPr>
            </w:pPr>
            <w:r w:rsidRPr="00C66ECC">
              <w:rPr>
                <w:sz w:val="24"/>
                <w:szCs w:val="24"/>
                <w:lang w:eastAsia="en-US"/>
              </w:rPr>
              <w:lastRenderedPageBreak/>
              <w:t>Проектантът, притежаващ пълна проектантска правоспособност по част „Пожарна и аварийна безопа</w:t>
            </w:r>
            <w:r w:rsidR="005F0BB6" w:rsidRPr="00C66ECC">
              <w:rPr>
                <w:sz w:val="24"/>
                <w:szCs w:val="24"/>
                <w:lang w:eastAsia="en-US"/>
              </w:rPr>
              <w:t>сност”, или еквивалент</w:t>
            </w:r>
            <w:r w:rsidRPr="00C66ECC">
              <w:rPr>
                <w:sz w:val="24"/>
                <w:szCs w:val="24"/>
                <w:lang w:eastAsia="en-US"/>
              </w:rPr>
              <w:t>, има следния опит:</w:t>
            </w:r>
          </w:p>
          <w:p w:rsidR="00170609" w:rsidRPr="00C66ECC" w:rsidRDefault="00170609" w:rsidP="00A96F55">
            <w:pPr>
              <w:pStyle w:val="20"/>
              <w:shd w:val="clear" w:color="auto" w:fill="auto"/>
              <w:spacing w:line="240" w:lineRule="auto"/>
              <w:jc w:val="both"/>
              <w:rPr>
                <w:sz w:val="24"/>
                <w:szCs w:val="24"/>
                <w:lang w:eastAsia="en-US"/>
              </w:rPr>
            </w:pPr>
            <w:r w:rsidRPr="00C66ECC">
              <w:rPr>
                <w:rStyle w:val="21"/>
                <w:bCs/>
                <w:szCs w:val="24"/>
              </w:rPr>
              <w:t>1. Оценка за професионален опит:</w:t>
            </w:r>
          </w:p>
          <w:p w:rsidR="00170609" w:rsidRPr="00C66ECC" w:rsidRDefault="00170609" w:rsidP="00A96F55">
            <w:pPr>
              <w:pStyle w:val="20"/>
              <w:shd w:val="clear" w:color="auto" w:fill="auto"/>
              <w:spacing w:line="240" w:lineRule="auto"/>
              <w:ind w:left="525" w:hanging="270"/>
              <w:jc w:val="both"/>
              <w:rPr>
                <w:sz w:val="24"/>
                <w:szCs w:val="24"/>
                <w:lang w:eastAsia="en-US"/>
              </w:rPr>
            </w:pPr>
            <w:r w:rsidRPr="00C66ECC">
              <w:rPr>
                <w:sz w:val="24"/>
                <w:szCs w:val="24"/>
                <w:lang w:eastAsia="en-US"/>
              </w:rPr>
              <w:t xml:space="preserve">- При професионален опит от 3 години до 5 години включително като проектант по част „Пожарна безопасност” се присъжда </w:t>
            </w:r>
            <w:r w:rsidRPr="00C66ECC">
              <w:rPr>
                <w:rStyle w:val="21"/>
                <w:bCs/>
                <w:szCs w:val="24"/>
              </w:rPr>
              <w:t>1 точка;</w:t>
            </w:r>
            <w:r w:rsidRPr="00C66ECC">
              <w:rPr>
                <w:sz w:val="24"/>
                <w:szCs w:val="24"/>
                <w:lang w:eastAsia="en-US"/>
              </w:rPr>
              <w:t xml:space="preserve"> </w:t>
            </w:r>
          </w:p>
          <w:p w:rsidR="00170609" w:rsidRPr="00C66ECC" w:rsidRDefault="00170609" w:rsidP="00A96F55">
            <w:pPr>
              <w:pStyle w:val="20"/>
              <w:shd w:val="clear" w:color="auto" w:fill="auto"/>
              <w:spacing w:line="240" w:lineRule="auto"/>
              <w:ind w:left="525" w:hanging="270"/>
              <w:jc w:val="both"/>
              <w:rPr>
                <w:sz w:val="24"/>
                <w:szCs w:val="24"/>
                <w:lang w:eastAsia="en-US"/>
              </w:rPr>
            </w:pPr>
            <w:r w:rsidRPr="00C66ECC">
              <w:rPr>
                <w:sz w:val="24"/>
                <w:szCs w:val="24"/>
                <w:lang w:eastAsia="en-US"/>
              </w:rPr>
              <w:t xml:space="preserve">- При професионален опит над </w:t>
            </w:r>
            <w:r w:rsidRPr="00C66ECC">
              <w:rPr>
                <w:rStyle w:val="21"/>
                <w:bCs/>
                <w:szCs w:val="24"/>
              </w:rPr>
              <w:t xml:space="preserve">5 </w:t>
            </w:r>
            <w:r w:rsidRPr="00C66ECC">
              <w:rPr>
                <w:sz w:val="24"/>
                <w:szCs w:val="24"/>
                <w:lang w:eastAsia="en-US"/>
              </w:rPr>
              <w:t xml:space="preserve">години като проектант по част „Пожарна безопасност” се присъждат </w:t>
            </w:r>
            <w:r w:rsidRPr="00C66ECC">
              <w:rPr>
                <w:rStyle w:val="21"/>
                <w:bCs/>
                <w:szCs w:val="24"/>
              </w:rPr>
              <w:t>2 точки.</w:t>
            </w:r>
          </w:p>
          <w:p w:rsidR="00170609" w:rsidRPr="00C66ECC" w:rsidRDefault="00170609" w:rsidP="005F0BB6">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проектант по част ПБ лице, което не притежава пълна проектантска правоспособност по специалност „Пожарна и аварий</w:t>
            </w:r>
            <w:r w:rsidR="005F0BB6" w:rsidRPr="00C66ECC">
              <w:rPr>
                <w:sz w:val="24"/>
                <w:szCs w:val="24"/>
                <w:lang w:eastAsia="en-US"/>
              </w:rPr>
              <w:t>на безопасност”, или еквивалент</w:t>
            </w:r>
            <w:r w:rsidRPr="00C66ECC">
              <w:rPr>
                <w:sz w:val="24"/>
                <w:szCs w:val="24"/>
                <w:lang w:eastAsia="en-US"/>
              </w:rPr>
              <w:t>, както и ако предложеното лице има под 3 години професионален опит като проектант по част “ Пожарна безопасност“, офертата се отстранява от участие като неотговаряща на изискванията на Възложителя.</w:t>
            </w: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A96F55">
            <w:pPr>
              <w:pStyle w:val="20"/>
              <w:shd w:val="clear" w:color="auto" w:fill="auto"/>
              <w:spacing w:line="240" w:lineRule="auto"/>
              <w:jc w:val="center"/>
              <w:rPr>
                <w:sz w:val="24"/>
                <w:szCs w:val="24"/>
                <w:lang w:eastAsia="en-US"/>
              </w:rPr>
            </w:pPr>
            <w:r w:rsidRPr="00C66ECC">
              <w:rPr>
                <w:rStyle w:val="21"/>
                <w:bCs/>
                <w:szCs w:val="24"/>
              </w:rPr>
              <w:t>Максимален брой точки 2</w:t>
            </w:r>
          </w:p>
        </w:tc>
      </w:tr>
      <w:tr w:rsidR="00170609" w:rsidRPr="00C66ECC" w:rsidTr="007944A3">
        <w:trPr>
          <w:trHeight w:val="3495"/>
        </w:trPr>
        <w:tc>
          <w:tcPr>
            <w:tcW w:w="7291" w:type="dxa"/>
            <w:tcBorders>
              <w:top w:val="single" w:sz="4" w:space="0" w:color="auto"/>
              <w:left w:val="single" w:sz="4" w:space="0" w:color="auto"/>
              <w:bottom w:val="single" w:sz="4" w:space="0" w:color="auto"/>
            </w:tcBorders>
            <w:shd w:val="clear" w:color="auto" w:fill="FFFFFF"/>
          </w:tcPr>
          <w:p w:rsidR="00170609" w:rsidRPr="00C66ECC" w:rsidRDefault="00170609" w:rsidP="00A96F55">
            <w:pPr>
              <w:pStyle w:val="20"/>
              <w:shd w:val="clear" w:color="auto" w:fill="auto"/>
              <w:spacing w:line="240" w:lineRule="auto"/>
              <w:jc w:val="both"/>
              <w:rPr>
                <w:sz w:val="24"/>
                <w:szCs w:val="24"/>
                <w:lang w:eastAsia="en-US"/>
              </w:rPr>
            </w:pPr>
            <w:r w:rsidRPr="00C66ECC">
              <w:rPr>
                <w:rStyle w:val="21"/>
                <w:bCs/>
                <w:szCs w:val="24"/>
              </w:rPr>
              <w:t>2. Притежаван специфичен опит:</w:t>
            </w:r>
          </w:p>
          <w:p w:rsidR="00170609" w:rsidRPr="00C66ECC" w:rsidRDefault="00170609" w:rsidP="00A96F55">
            <w:pPr>
              <w:pStyle w:val="20"/>
              <w:numPr>
                <w:ilvl w:val="0"/>
                <w:numId w:val="31"/>
              </w:numPr>
              <w:shd w:val="clear" w:color="auto" w:fill="auto"/>
              <w:tabs>
                <w:tab w:val="left" w:pos="525"/>
              </w:tabs>
              <w:spacing w:line="240" w:lineRule="auto"/>
              <w:ind w:left="525" w:hanging="270"/>
              <w:jc w:val="both"/>
              <w:rPr>
                <w:sz w:val="24"/>
                <w:szCs w:val="24"/>
                <w:lang w:eastAsia="en-US"/>
              </w:rPr>
            </w:pPr>
            <w:r w:rsidRPr="00C66ECC">
              <w:rPr>
                <w:sz w:val="24"/>
                <w:szCs w:val="24"/>
                <w:lang w:eastAsia="en-US"/>
              </w:rPr>
              <w:t xml:space="preserve">При участие в екип за изработване на проект за изпълнение на </w:t>
            </w:r>
            <w:r w:rsidRPr="00C66ECC">
              <w:rPr>
                <w:rStyle w:val="21"/>
                <w:bCs/>
                <w:szCs w:val="24"/>
              </w:rPr>
              <w:t xml:space="preserve">СМР </w:t>
            </w:r>
            <w:r w:rsidRPr="00C66ECC">
              <w:rPr>
                <w:sz w:val="24"/>
                <w:szCs w:val="24"/>
                <w:lang w:eastAsia="en-US"/>
              </w:rPr>
              <w:t xml:space="preserve">на един обект сходен с предмета на поръчката се присъжда </w:t>
            </w:r>
            <w:r w:rsidRPr="00C66ECC">
              <w:rPr>
                <w:rStyle w:val="21"/>
                <w:bCs/>
                <w:szCs w:val="24"/>
              </w:rPr>
              <w:t>1 точка;</w:t>
            </w:r>
          </w:p>
          <w:p w:rsidR="00170609" w:rsidRPr="00C66ECC" w:rsidRDefault="00170609" w:rsidP="00A96F55">
            <w:pPr>
              <w:pStyle w:val="20"/>
              <w:numPr>
                <w:ilvl w:val="0"/>
                <w:numId w:val="31"/>
              </w:numPr>
              <w:shd w:val="clear" w:color="auto" w:fill="auto"/>
              <w:tabs>
                <w:tab w:val="left" w:pos="525"/>
              </w:tabs>
              <w:spacing w:line="240" w:lineRule="auto"/>
              <w:ind w:left="525" w:hanging="270"/>
              <w:jc w:val="both"/>
              <w:rPr>
                <w:sz w:val="24"/>
                <w:szCs w:val="24"/>
                <w:lang w:eastAsia="en-US"/>
              </w:rPr>
            </w:pPr>
            <w:r w:rsidRPr="00C66ECC">
              <w:rPr>
                <w:sz w:val="24"/>
                <w:szCs w:val="24"/>
                <w:lang w:eastAsia="en-US"/>
              </w:rPr>
              <w:t xml:space="preserve">При участие в екип за изработване на проект за изпълнението на </w:t>
            </w:r>
            <w:r w:rsidRPr="00C66ECC">
              <w:rPr>
                <w:rStyle w:val="21"/>
                <w:bCs/>
                <w:szCs w:val="24"/>
              </w:rPr>
              <w:t xml:space="preserve">СМР </w:t>
            </w:r>
            <w:r w:rsidRPr="00C66ECC">
              <w:rPr>
                <w:sz w:val="24"/>
                <w:szCs w:val="24"/>
                <w:lang w:eastAsia="en-US"/>
              </w:rPr>
              <w:t xml:space="preserve">на повече от един обект сходен с предмета на поръчката се присъждат </w:t>
            </w:r>
            <w:r w:rsidRPr="00C66ECC">
              <w:rPr>
                <w:rStyle w:val="21"/>
                <w:bCs/>
                <w:szCs w:val="24"/>
              </w:rPr>
              <w:t>3 точки.</w:t>
            </w:r>
          </w:p>
          <w:p w:rsidR="00170609" w:rsidRPr="00C66ECC" w:rsidRDefault="00170609" w:rsidP="00AE7804">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проектант по част ПБ лице, което няма опит в участие в екип за изработване на проект за изпълнение на СМР на поне един обект, сходен с предмета на поръчката, офертата се отстранява от участие като неотговаряща на изискванията на Възложителя.</w:t>
            </w: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A96F55">
            <w:pPr>
              <w:pStyle w:val="20"/>
              <w:shd w:val="clear" w:color="auto" w:fill="auto"/>
              <w:spacing w:line="240" w:lineRule="auto"/>
              <w:jc w:val="center"/>
              <w:rPr>
                <w:sz w:val="24"/>
                <w:szCs w:val="24"/>
                <w:lang w:eastAsia="en-US"/>
              </w:rPr>
            </w:pPr>
            <w:r w:rsidRPr="00C66ECC">
              <w:rPr>
                <w:rStyle w:val="21"/>
                <w:bCs/>
                <w:szCs w:val="24"/>
              </w:rPr>
              <w:t>Максимален брой точки 3</w:t>
            </w:r>
          </w:p>
        </w:tc>
      </w:tr>
      <w:tr w:rsidR="00170609" w:rsidRPr="00C66ECC" w:rsidTr="00FD57BD">
        <w:trPr>
          <w:trHeight w:val="885"/>
        </w:trPr>
        <w:tc>
          <w:tcPr>
            <w:tcW w:w="7291" w:type="dxa"/>
            <w:tcBorders>
              <w:top w:val="single" w:sz="4" w:space="0" w:color="auto"/>
              <w:left w:val="single" w:sz="4" w:space="0" w:color="auto"/>
              <w:bottom w:val="single" w:sz="4" w:space="0" w:color="auto"/>
            </w:tcBorders>
            <w:shd w:val="clear" w:color="auto" w:fill="DBE5F1" w:themeFill="accent1" w:themeFillTint="33"/>
          </w:tcPr>
          <w:p w:rsidR="00FD57BD" w:rsidRPr="00C66ECC" w:rsidRDefault="00170609" w:rsidP="00F44D30">
            <w:pPr>
              <w:spacing w:after="0"/>
              <w:jc w:val="center"/>
              <w:rPr>
                <w:rFonts w:ascii="Times New Roman" w:hAnsi="Times New Roman"/>
                <w:b/>
                <w:sz w:val="24"/>
                <w:szCs w:val="24"/>
                <w:lang w:val="bg-BG"/>
              </w:rPr>
            </w:pPr>
            <w:r w:rsidRPr="00C66ECC">
              <w:rPr>
                <w:rFonts w:ascii="Times New Roman" w:hAnsi="Times New Roman"/>
                <w:b/>
                <w:sz w:val="24"/>
                <w:szCs w:val="24"/>
                <w:lang w:val="bg-BG"/>
              </w:rPr>
              <w:t xml:space="preserve">Методика за определяне на индивидуалните оценки за професионална компетентност на Проектант по част </w:t>
            </w:r>
          </w:p>
          <w:p w:rsidR="00440F3C" w:rsidRPr="00C66ECC" w:rsidRDefault="00170609" w:rsidP="00F44D30">
            <w:pPr>
              <w:spacing w:after="0"/>
              <w:jc w:val="center"/>
              <w:rPr>
                <w:rFonts w:ascii="Times New Roman" w:hAnsi="Times New Roman"/>
                <w:b/>
                <w:sz w:val="24"/>
                <w:szCs w:val="24"/>
                <w:lang w:val="bg-BG"/>
              </w:rPr>
            </w:pPr>
            <w:r w:rsidRPr="00C66ECC">
              <w:rPr>
                <w:rFonts w:ascii="Times New Roman" w:hAnsi="Times New Roman"/>
                <w:b/>
                <w:sz w:val="24"/>
                <w:szCs w:val="24"/>
                <w:lang w:val="bg-BG"/>
              </w:rPr>
              <w:t>„</w:t>
            </w:r>
            <w:r w:rsidR="00FD57BD" w:rsidRPr="00C66ECC">
              <w:rPr>
                <w:rFonts w:ascii="Times New Roman" w:hAnsi="Times New Roman"/>
                <w:b/>
                <w:sz w:val="24"/>
                <w:szCs w:val="24"/>
                <w:lang w:val="bg-BG"/>
              </w:rPr>
              <w:t>Ландшафт</w:t>
            </w:r>
            <w:r w:rsidR="00440F3C" w:rsidRPr="00C66ECC">
              <w:rPr>
                <w:rFonts w:ascii="Times New Roman" w:hAnsi="Times New Roman"/>
                <w:b/>
                <w:sz w:val="24"/>
                <w:szCs w:val="24"/>
                <w:lang w:val="bg-BG"/>
              </w:rPr>
              <w:t xml:space="preserve">” </w:t>
            </w:r>
          </w:p>
          <w:p w:rsidR="00170609" w:rsidRPr="00C66ECC" w:rsidRDefault="00170609" w:rsidP="00F44D30">
            <w:pPr>
              <w:spacing w:after="0"/>
              <w:jc w:val="center"/>
              <w:rPr>
                <w:rFonts w:ascii="Times New Roman" w:hAnsi="Times New Roman"/>
                <w:b/>
                <w:sz w:val="24"/>
                <w:szCs w:val="24"/>
                <w:lang w:val="bg-BG"/>
              </w:rPr>
            </w:pPr>
            <w:r w:rsidRPr="00C66ECC">
              <w:rPr>
                <w:rFonts w:ascii="Times New Roman" w:hAnsi="Times New Roman"/>
                <w:b/>
                <w:bCs/>
                <w:sz w:val="24"/>
                <w:szCs w:val="24"/>
                <w:lang w:val="bg-BG"/>
              </w:rPr>
              <w:t>(E11)</w:t>
            </w:r>
          </w:p>
        </w:tc>
        <w:tc>
          <w:tcPr>
            <w:tcW w:w="242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70609" w:rsidRPr="00C66ECC" w:rsidRDefault="00170609" w:rsidP="00F44D30">
            <w:pPr>
              <w:jc w:val="center"/>
              <w:rPr>
                <w:rFonts w:ascii="Times New Roman" w:hAnsi="Times New Roman"/>
                <w:b/>
                <w:sz w:val="24"/>
                <w:szCs w:val="24"/>
                <w:lang w:val="bg-BG"/>
              </w:rPr>
            </w:pPr>
            <w:r w:rsidRPr="00C66ECC">
              <w:rPr>
                <w:rFonts w:ascii="Times New Roman" w:hAnsi="Times New Roman"/>
                <w:b/>
                <w:sz w:val="24"/>
                <w:szCs w:val="24"/>
                <w:lang w:val="bg-BG"/>
              </w:rPr>
              <w:t>Максимален брой точки  5</w:t>
            </w:r>
          </w:p>
        </w:tc>
      </w:tr>
      <w:tr w:rsidR="00170609" w:rsidRPr="00C66ECC" w:rsidTr="007944A3">
        <w:trPr>
          <w:trHeight w:val="3495"/>
        </w:trPr>
        <w:tc>
          <w:tcPr>
            <w:tcW w:w="7291" w:type="dxa"/>
            <w:tcBorders>
              <w:top w:val="single" w:sz="4" w:space="0" w:color="auto"/>
              <w:left w:val="single" w:sz="4" w:space="0" w:color="auto"/>
              <w:bottom w:val="single" w:sz="4" w:space="0" w:color="auto"/>
            </w:tcBorders>
            <w:shd w:val="clear" w:color="auto" w:fill="FFFFFF"/>
          </w:tcPr>
          <w:p w:rsidR="00170609" w:rsidRPr="00C66ECC" w:rsidRDefault="00170609" w:rsidP="00F44D30">
            <w:pPr>
              <w:pStyle w:val="20"/>
              <w:shd w:val="clear" w:color="auto" w:fill="auto"/>
              <w:spacing w:line="240" w:lineRule="auto"/>
              <w:jc w:val="both"/>
              <w:rPr>
                <w:sz w:val="24"/>
                <w:szCs w:val="24"/>
                <w:lang w:eastAsia="en-US"/>
              </w:rPr>
            </w:pPr>
            <w:r w:rsidRPr="00C66ECC">
              <w:rPr>
                <w:sz w:val="24"/>
                <w:szCs w:val="24"/>
                <w:lang w:eastAsia="en-US"/>
              </w:rPr>
              <w:t xml:space="preserve">Проектантът, притежаващ пълна проектантска правоспособност </w:t>
            </w:r>
            <w:r w:rsidR="00293AA5" w:rsidRPr="00C66ECC">
              <w:rPr>
                <w:sz w:val="24"/>
                <w:szCs w:val="24"/>
                <w:lang w:eastAsia="en-US"/>
              </w:rPr>
              <w:t xml:space="preserve">по </w:t>
            </w:r>
            <w:r w:rsidR="002D4B38" w:rsidRPr="00C66ECC">
              <w:rPr>
                <w:sz w:val="24"/>
                <w:szCs w:val="24"/>
                <w:lang w:eastAsia="en-US"/>
              </w:rPr>
              <w:t>специалност</w:t>
            </w:r>
            <w:r w:rsidR="00293AA5" w:rsidRPr="00C66ECC">
              <w:rPr>
                <w:sz w:val="24"/>
                <w:szCs w:val="24"/>
                <w:lang w:eastAsia="en-US"/>
              </w:rPr>
              <w:t xml:space="preserve"> „Ландшафт“</w:t>
            </w:r>
            <w:r w:rsidRPr="00C66ECC">
              <w:rPr>
                <w:sz w:val="24"/>
                <w:szCs w:val="24"/>
                <w:lang w:eastAsia="en-US"/>
              </w:rPr>
              <w:t xml:space="preserve">, </w:t>
            </w:r>
            <w:r w:rsidR="005F0BB6" w:rsidRPr="00C66ECC">
              <w:rPr>
                <w:sz w:val="24"/>
                <w:szCs w:val="24"/>
                <w:lang w:eastAsia="en-US"/>
              </w:rPr>
              <w:t>или еквивалент</w:t>
            </w:r>
            <w:r w:rsidR="00293AA5" w:rsidRPr="00C66ECC">
              <w:rPr>
                <w:sz w:val="24"/>
                <w:szCs w:val="24"/>
                <w:lang w:eastAsia="en-US"/>
              </w:rPr>
              <w:t xml:space="preserve">, и </w:t>
            </w:r>
            <w:r w:rsidRPr="00C66ECC">
              <w:rPr>
                <w:sz w:val="24"/>
                <w:szCs w:val="24"/>
                <w:lang w:eastAsia="en-US"/>
              </w:rPr>
              <w:t>има следния опит:</w:t>
            </w:r>
          </w:p>
          <w:p w:rsidR="00170609" w:rsidRPr="00C66ECC" w:rsidRDefault="00170609" w:rsidP="00F44D30">
            <w:pPr>
              <w:widowControl w:val="0"/>
              <w:spacing w:after="0" w:line="240" w:lineRule="auto"/>
              <w:jc w:val="both"/>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1. Оценка за професионален опит:</w:t>
            </w:r>
          </w:p>
          <w:p w:rsidR="00170609" w:rsidRPr="00C66ECC" w:rsidRDefault="00170609" w:rsidP="00F44D30">
            <w:pPr>
              <w:pStyle w:val="20"/>
              <w:numPr>
                <w:ilvl w:val="0"/>
                <w:numId w:val="27"/>
              </w:numPr>
              <w:shd w:val="clear" w:color="auto" w:fill="auto"/>
              <w:tabs>
                <w:tab w:val="left" w:pos="178"/>
              </w:tabs>
              <w:spacing w:line="240" w:lineRule="auto"/>
              <w:ind w:left="525" w:hanging="180"/>
              <w:jc w:val="both"/>
              <w:rPr>
                <w:sz w:val="24"/>
                <w:szCs w:val="24"/>
                <w:lang w:eastAsia="en-US"/>
              </w:rPr>
            </w:pPr>
            <w:r w:rsidRPr="00C66ECC">
              <w:rPr>
                <w:sz w:val="24"/>
                <w:szCs w:val="24"/>
                <w:lang w:eastAsia="en-US"/>
              </w:rPr>
              <w:t xml:space="preserve">При професионален опит от </w:t>
            </w:r>
            <w:r w:rsidRPr="00C66ECC">
              <w:rPr>
                <w:rStyle w:val="21"/>
                <w:bCs/>
                <w:szCs w:val="24"/>
              </w:rPr>
              <w:t xml:space="preserve">3 </w:t>
            </w:r>
            <w:r w:rsidRPr="00C66ECC">
              <w:rPr>
                <w:sz w:val="24"/>
                <w:szCs w:val="24"/>
                <w:lang w:eastAsia="en-US"/>
              </w:rPr>
              <w:t xml:space="preserve">години до </w:t>
            </w:r>
            <w:r w:rsidRPr="00C66ECC">
              <w:rPr>
                <w:rStyle w:val="21"/>
                <w:bCs/>
                <w:szCs w:val="24"/>
              </w:rPr>
              <w:t xml:space="preserve">5 </w:t>
            </w:r>
            <w:r w:rsidRPr="00C66ECC">
              <w:rPr>
                <w:sz w:val="24"/>
                <w:szCs w:val="24"/>
                <w:lang w:eastAsia="en-US"/>
              </w:rPr>
              <w:t xml:space="preserve">години включително като проектант се присъжда </w:t>
            </w:r>
            <w:r w:rsidRPr="00C66ECC">
              <w:rPr>
                <w:rStyle w:val="21"/>
                <w:bCs/>
                <w:szCs w:val="24"/>
              </w:rPr>
              <w:t>1 точка;</w:t>
            </w:r>
          </w:p>
          <w:p w:rsidR="00170609" w:rsidRPr="00C66ECC" w:rsidRDefault="00170609" w:rsidP="00F44D30">
            <w:pPr>
              <w:pStyle w:val="20"/>
              <w:numPr>
                <w:ilvl w:val="0"/>
                <w:numId w:val="27"/>
              </w:numPr>
              <w:shd w:val="clear" w:color="auto" w:fill="auto"/>
              <w:tabs>
                <w:tab w:val="left" w:pos="264"/>
              </w:tabs>
              <w:spacing w:line="240" w:lineRule="auto"/>
              <w:ind w:left="525" w:hanging="180"/>
              <w:jc w:val="both"/>
              <w:rPr>
                <w:sz w:val="24"/>
                <w:szCs w:val="24"/>
                <w:lang w:eastAsia="en-US"/>
              </w:rPr>
            </w:pPr>
            <w:r w:rsidRPr="00C66ECC">
              <w:rPr>
                <w:sz w:val="24"/>
                <w:szCs w:val="24"/>
                <w:lang w:eastAsia="en-US"/>
              </w:rPr>
              <w:t xml:space="preserve">При професионален опит над </w:t>
            </w:r>
            <w:r w:rsidRPr="00C66ECC">
              <w:rPr>
                <w:rStyle w:val="21"/>
                <w:bCs/>
                <w:szCs w:val="24"/>
              </w:rPr>
              <w:t xml:space="preserve">5 </w:t>
            </w:r>
            <w:r w:rsidRPr="00C66ECC">
              <w:rPr>
                <w:sz w:val="24"/>
                <w:szCs w:val="24"/>
                <w:lang w:eastAsia="en-US"/>
              </w:rPr>
              <w:t xml:space="preserve">години като проектант се присъждат </w:t>
            </w:r>
            <w:r w:rsidRPr="00C66ECC">
              <w:rPr>
                <w:rStyle w:val="21"/>
                <w:bCs/>
                <w:szCs w:val="24"/>
              </w:rPr>
              <w:t>2 точки.</w:t>
            </w:r>
          </w:p>
          <w:p w:rsidR="00170609" w:rsidRPr="00C66ECC" w:rsidRDefault="00170609" w:rsidP="005F0BB6">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проектант по част „</w:t>
            </w:r>
            <w:r w:rsidR="00FD57BD" w:rsidRPr="00C66ECC">
              <w:rPr>
                <w:sz w:val="24"/>
                <w:szCs w:val="24"/>
                <w:lang w:eastAsia="en-US"/>
              </w:rPr>
              <w:t>Ландшафт</w:t>
            </w:r>
            <w:r w:rsidRPr="00C66ECC">
              <w:rPr>
                <w:sz w:val="24"/>
                <w:szCs w:val="24"/>
                <w:lang w:eastAsia="en-US"/>
              </w:rPr>
              <w:t xml:space="preserve">” лице, което не притежава пълна проектантска правоспособност </w:t>
            </w:r>
            <w:r w:rsidR="00293AA5" w:rsidRPr="00C66ECC">
              <w:rPr>
                <w:sz w:val="24"/>
                <w:szCs w:val="24"/>
                <w:lang w:eastAsia="en-US"/>
              </w:rPr>
              <w:t>по част „Ландшафт“</w:t>
            </w:r>
            <w:r w:rsidR="005F0BB6" w:rsidRPr="00C66ECC">
              <w:rPr>
                <w:sz w:val="24"/>
                <w:szCs w:val="24"/>
                <w:lang w:eastAsia="en-US"/>
              </w:rPr>
              <w:t>, или еквивалент</w:t>
            </w:r>
            <w:r w:rsidRPr="00C66ECC">
              <w:rPr>
                <w:sz w:val="24"/>
                <w:szCs w:val="24"/>
                <w:lang w:eastAsia="en-US"/>
              </w:rPr>
              <w:t>, както и ако предложеното лице има под 3 години професионален опит като проектант, офертата се отстранява от участие като неотговаряща на изискванията на Възложителя.</w:t>
            </w: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F44D30">
            <w:pPr>
              <w:pStyle w:val="20"/>
              <w:shd w:val="clear" w:color="auto" w:fill="auto"/>
              <w:spacing w:line="240" w:lineRule="auto"/>
              <w:jc w:val="center"/>
              <w:rPr>
                <w:b/>
                <w:bCs/>
                <w:color w:val="000000"/>
                <w:sz w:val="24"/>
                <w:szCs w:val="24"/>
                <w:shd w:val="clear" w:color="auto" w:fill="FFFFFF"/>
              </w:rPr>
            </w:pPr>
            <w:r w:rsidRPr="00C66ECC">
              <w:rPr>
                <w:rStyle w:val="21"/>
                <w:bCs/>
                <w:szCs w:val="24"/>
              </w:rPr>
              <w:t>Максимален брой точки 2</w:t>
            </w:r>
          </w:p>
        </w:tc>
      </w:tr>
      <w:tr w:rsidR="00170609" w:rsidRPr="00C66ECC" w:rsidTr="00F429AE">
        <w:trPr>
          <w:trHeight w:val="3495"/>
        </w:trPr>
        <w:tc>
          <w:tcPr>
            <w:tcW w:w="7291" w:type="dxa"/>
            <w:tcBorders>
              <w:top w:val="single" w:sz="4" w:space="0" w:color="auto"/>
              <w:left w:val="single" w:sz="4" w:space="0" w:color="auto"/>
              <w:bottom w:val="single" w:sz="4" w:space="0" w:color="auto"/>
            </w:tcBorders>
            <w:shd w:val="clear" w:color="auto" w:fill="FFFFFF"/>
            <w:vAlign w:val="center"/>
          </w:tcPr>
          <w:p w:rsidR="00170609" w:rsidRPr="00C66ECC" w:rsidRDefault="00170609" w:rsidP="00F44D30">
            <w:pPr>
              <w:pStyle w:val="20"/>
              <w:shd w:val="clear" w:color="auto" w:fill="auto"/>
              <w:spacing w:line="240" w:lineRule="auto"/>
              <w:rPr>
                <w:sz w:val="24"/>
                <w:szCs w:val="24"/>
                <w:lang w:eastAsia="en-US"/>
              </w:rPr>
            </w:pPr>
            <w:r w:rsidRPr="00C66ECC">
              <w:rPr>
                <w:rStyle w:val="21"/>
                <w:bCs/>
                <w:szCs w:val="24"/>
              </w:rPr>
              <w:lastRenderedPageBreak/>
              <w:t>2. Притежаван специфичен опит:</w:t>
            </w:r>
          </w:p>
          <w:p w:rsidR="00170609" w:rsidRPr="00C66ECC" w:rsidRDefault="00170609" w:rsidP="00F44D30">
            <w:pPr>
              <w:pStyle w:val="20"/>
              <w:numPr>
                <w:ilvl w:val="0"/>
                <w:numId w:val="28"/>
              </w:numPr>
              <w:shd w:val="clear" w:color="auto" w:fill="auto"/>
              <w:tabs>
                <w:tab w:val="left" w:pos="144"/>
              </w:tabs>
              <w:spacing w:line="240" w:lineRule="auto"/>
              <w:ind w:left="525" w:hanging="270"/>
              <w:rPr>
                <w:sz w:val="24"/>
                <w:szCs w:val="24"/>
                <w:lang w:eastAsia="en-US"/>
              </w:rPr>
            </w:pPr>
            <w:r w:rsidRPr="00C66ECC">
              <w:rPr>
                <w:sz w:val="24"/>
                <w:szCs w:val="24"/>
                <w:lang w:eastAsia="en-US"/>
              </w:rPr>
              <w:t xml:space="preserve">При участие в екип за изработване на проект за изпълнение на </w:t>
            </w:r>
            <w:r w:rsidRPr="00C66ECC">
              <w:rPr>
                <w:rStyle w:val="21"/>
                <w:bCs/>
                <w:szCs w:val="24"/>
              </w:rPr>
              <w:t xml:space="preserve">СМР </w:t>
            </w:r>
            <w:r w:rsidRPr="00C66ECC">
              <w:rPr>
                <w:sz w:val="24"/>
                <w:szCs w:val="24"/>
                <w:lang w:eastAsia="en-US"/>
              </w:rPr>
              <w:t xml:space="preserve">на един обект сходен с предмета на поръчката се присъжда </w:t>
            </w:r>
            <w:r w:rsidRPr="00C66ECC">
              <w:rPr>
                <w:rStyle w:val="21"/>
                <w:bCs/>
                <w:szCs w:val="24"/>
              </w:rPr>
              <w:t>1 точка;</w:t>
            </w:r>
          </w:p>
          <w:p w:rsidR="00170609" w:rsidRPr="00C66ECC" w:rsidRDefault="00170609" w:rsidP="00F44D30">
            <w:pPr>
              <w:pStyle w:val="20"/>
              <w:numPr>
                <w:ilvl w:val="0"/>
                <w:numId w:val="28"/>
              </w:numPr>
              <w:shd w:val="clear" w:color="auto" w:fill="auto"/>
              <w:tabs>
                <w:tab w:val="left" w:pos="163"/>
              </w:tabs>
              <w:spacing w:line="240" w:lineRule="auto"/>
              <w:ind w:left="525" w:hanging="270"/>
              <w:rPr>
                <w:sz w:val="24"/>
                <w:szCs w:val="24"/>
                <w:lang w:eastAsia="en-US"/>
              </w:rPr>
            </w:pPr>
            <w:r w:rsidRPr="00C66ECC">
              <w:rPr>
                <w:sz w:val="24"/>
                <w:szCs w:val="24"/>
                <w:lang w:eastAsia="en-US"/>
              </w:rPr>
              <w:t xml:space="preserve">При участие в екип за изработване на проект за изпълнението на </w:t>
            </w:r>
            <w:r w:rsidRPr="00C66ECC">
              <w:rPr>
                <w:rStyle w:val="21"/>
                <w:bCs/>
                <w:szCs w:val="24"/>
              </w:rPr>
              <w:t xml:space="preserve">СМР </w:t>
            </w:r>
            <w:r w:rsidRPr="00C66ECC">
              <w:rPr>
                <w:sz w:val="24"/>
                <w:szCs w:val="24"/>
                <w:lang w:eastAsia="en-US"/>
              </w:rPr>
              <w:t xml:space="preserve">на повече от един обект сходен с предмета на поръчката се присъждат </w:t>
            </w:r>
            <w:r w:rsidRPr="00C66ECC">
              <w:rPr>
                <w:rStyle w:val="21"/>
                <w:bCs/>
                <w:szCs w:val="24"/>
              </w:rPr>
              <w:t>3 точки.</w:t>
            </w:r>
          </w:p>
          <w:p w:rsidR="00170609" w:rsidRPr="00C66ECC" w:rsidRDefault="00170609" w:rsidP="00F44D30">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проектант по част „</w:t>
            </w:r>
            <w:r w:rsidR="00440F3C" w:rsidRPr="00C66ECC">
              <w:rPr>
                <w:sz w:val="24"/>
                <w:szCs w:val="24"/>
                <w:lang w:eastAsia="en-US"/>
              </w:rPr>
              <w:t>Ландшафт</w:t>
            </w:r>
            <w:r w:rsidRPr="00C66ECC">
              <w:rPr>
                <w:sz w:val="24"/>
                <w:szCs w:val="24"/>
                <w:lang w:eastAsia="en-US"/>
              </w:rPr>
              <w:t>“ лице, което няма опит в участие в екип за изработване на проект за изпълнение на СМР на поне един обект, сходен с предмета на поръчката, офертата се отстранява от участие като неотговаряща на изискванията на Възложителя.</w:t>
            </w:r>
          </w:p>
          <w:p w:rsidR="00170609" w:rsidRPr="00C66ECC" w:rsidRDefault="00170609" w:rsidP="00F44D30">
            <w:pPr>
              <w:pStyle w:val="20"/>
              <w:shd w:val="clear" w:color="auto" w:fill="auto"/>
              <w:spacing w:line="240" w:lineRule="auto"/>
              <w:jc w:val="both"/>
              <w:rPr>
                <w:sz w:val="24"/>
                <w:szCs w:val="24"/>
                <w:lang w:eastAsia="en-US"/>
              </w:rPr>
            </w:pP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F44D30">
            <w:pPr>
              <w:pStyle w:val="20"/>
              <w:shd w:val="clear" w:color="auto" w:fill="auto"/>
              <w:spacing w:line="240" w:lineRule="exact"/>
              <w:jc w:val="center"/>
              <w:rPr>
                <w:sz w:val="24"/>
                <w:szCs w:val="24"/>
                <w:lang w:eastAsia="en-US"/>
              </w:rPr>
            </w:pPr>
            <w:r w:rsidRPr="00C66ECC">
              <w:rPr>
                <w:rStyle w:val="21"/>
                <w:bCs/>
                <w:szCs w:val="24"/>
              </w:rPr>
              <w:t>Максимален брой точки 3</w:t>
            </w:r>
          </w:p>
        </w:tc>
      </w:tr>
      <w:tr w:rsidR="00170609" w:rsidRPr="00C66ECC" w:rsidTr="00440F3C">
        <w:trPr>
          <w:trHeight w:val="930"/>
        </w:trPr>
        <w:tc>
          <w:tcPr>
            <w:tcW w:w="7291" w:type="dxa"/>
            <w:tcBorders>
              <w:top w:val="single" w:sz="4" w:space="0" w:color="auto"/>
              <w:left w:val="single" w:sz="4" w:space="0" w:color="auto"/>
              <w:bottom w:val="single" w:sz="4" w:space="0" w:color="auto"/>
            </w:tcBorders>
            <w:shd w:val="clear" w:color="auto" w:fill="DBE5F1" w:themeFill="accent1" w:themeFillTint="33"/>
          </w:tcPr>
          <w:p w:rsidR="00170609" w:rsidRPr="00C66ECC" w:rsidRDefault="00170609" w:rsidP="00F44D30">
            <w:pPr>
              <w:spacing w:after="0" w:line="240" w:lineRule="auto"/>
              <w:jc w:val="center"/>
              <w:rPr>
                <w:rFonts w:ascii="Times New Roman" w:hAnsi="Times New Roman"/>
                <w:b/>
                <w:sz w:val="24"/>
                <w:szCs w:val="24"/>
                <w:lang w:val="bg-BG"/>
              </w:rPr>
            </w:pPr>
            <w:r w:rsidRPr="00C66ECC">
              <w:rPr>
                <w:rFonts w:ascii="Times New Roman" w:hAnsi="Times New Roman"/>
                <w:b/>
                <w:sz w:val="24"/>
                <w:szCs w:val="24"/>
                <w:lang w:val="bg-BG"/>
              </w:rPr>
              <w:t>Методика за определяне на индивидуалните оценки за професионална компетентнос</w:t>
            </w:r>
            <w:r w:rsidR="00440F3C" w:rsidRPr="00C66ECC">
              <w:rPr>
                <w:rFonts w:ascii="Times New Roman" w:hAnsi="Times New Roman"/>
                <w:b/>
                <w:sz w:val="24"/>
                <w:szCs w:val="24"/>
                <w:lang w:val="bg-BG"/>
              </w:rPr>
              <w:t>т на Проектант по част „Геодезия</w:t>
            </w:r>
            <w:r w:rsidRPr="00C66ECC">
              <w:rPr>
                <w:rFonts w:ascii="Times New Roman" w:hAnsi="Times New Roman"/>
                <w:b/>
                <w:sz w:val="24"/>
                <w:szCs w:val="24"/>
                <w:lang w:val="bg-BG"/>
              </w:rPr>
              <w:t xml:space="preserve">” </w:t>
            </w:r>
          </w:p>
          <w:p w:rsidR="00170609" w:rsidRPr="00C66ECC" w:rsidRDefault="00170609" w:rsidP="00FD57BD">
            <w:pPr>
              <w:spacing w:after="0" w:line="240" w:lineRule="auto"/>
              <w:jc w:val="center"/>
              <w:rPr>
                <w:rFonts w:ascii="Times New Roman" w:hAnsi="Times New Roman"/>
                <w:b/>
                <w:sz w:val="24"/>
                <w:szCs w:val="24"/>
                <w:lang w:val="bg-BG"/>
              </w:rPr>
            </w:pPr>
            <w:r w:rsidRPr="00C66ECC">
              <w:rPr>
                <w:rFonts w:ascii="Times New Roman" w:hAnsi="Times New Roman"/>
                <w:b/>
                <w:bCs/>
                <w:sz w:val="24"/>
                <w:szCs w:val="24"/>
                <w:lang w:val="bg-BG"/>
              </w:rPr>
              <w:t>(E</w:t>
            </w:r>
            <w:r w:rsidR="00FD57BD" w:rsidRPr="00C66ECC">
              <w:rPr>
                <w:rFonts w:ascii="Times New Roman" w:hAnsi="Times New Roman"/>
                <w:b/>
                <w:bCs/>
                <w:sz w:val="24"/>
                <w:szCs w:val="24"/>
                <w:lang w:val="bg-BG"/>
              </w:rPr>
              <w:t>12</w:t>
            </w:r>
            <w:r w:rsidRPr="00C66ECC">
              <w:rPr>
                <w:rFonts w:ascii="Times New Roman" w:hAnsi="Times New Roman"/>
                <w:b/>
                <w:bCs/>
                <w:sz w:val="24"/>
                <w:szCs w:val="24"/>
                <w:lang w:val="bg-BG"/>
              </w:rPr>
              <w:t>)</w:t>
            </w:r>
          </w:p>
        </w:tc>
        <w:tc>
          <w:tcPr>
            <w:tcW w:w="242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70609" w:rsidRPr="00C66ECC" w:rsidRDefault="00170609" w:rsidP="00F44D30">
            <w:pPr>
              <w:jc w:val="center"/>
              <w:rPr>
                <w:rFonts w:ascii="Times New Roman" w:hAnsi="Times New Roman"/>
                <w:b/>
                <w:sz w:val="24"/>
                <w:szCs w:val="24"/>
                <w:lang w:val="bg-BG"/>
              </w:rPr>
            </w:pPr>
            <w:r w:rsidRPr="00C66ECC">
              <w:rPr>
                <w:rFonts w:ascii="Times New Roman" w:hAnsi="Times New Roman"/>
                <w:b/>
                <w:sz w:val="24"/>
                <w:szCs w:val="24"/>
                <w:lang w:val="bg-BG"/>
              </w:rPr>
              <w:t>Максимален брой точки 5</w:t>
            </w:r>
          </w:p>
        </w:tc>
      </w:tr>
      <w:tr w:rsidR="00170609" w:rsidRPr="00C66ECC" w:rsidTr="007944A3">
        <w:trPr>
          <w:trHeight w:val="3495"/>
        </w:trPr>
        <w:tc>
          <w:tcPr>
            <w:tcW w:w="7291" w:type="dxa"/>
            <w:tcBorders>
              <w:top w:val="single" w:sz="4" w:space="0" w:color="auto"/>
              <w:left w:val="single" w:sz="4" w:space="0" w:color="auto"/>
              <w:bottom w:val="single" w:sz="4" w:space="0" w:color="auto"/>
            </w:tcBorders>
            <w:shd w:val="clear" w:color="auto" w:fill="FFFFFF"/>
          </w:tcPr>
          <w:p w:rsidR="00170609" w:rsidRPr="00C66ECC" w:rsidRDefault="00170609" w:rsidP="00F44D30">
            <w:pPr>
              <w:pStyle w:val="20"/>
              <w:shd w:val="clear" w:color="auto" w:fill="auto"/>
              <w:spacing w:line="240" w:lineRule="auto"/>
              <w:jc w:val="both"/>
              <w:rPr>
                <w:sz w:val="24"/>
                <w:szCs w:val="24"/>
                <w:lang w:eastAsia="en-US"/>
              </w:rPr>
            </w:pPr>
            <w:r w:rsidRPr="00C66ECC">
              <w:rPr>
                <w:sz w:val="24"/>
                <w:szCs w:val="24"/>
                <w:lang w:eastAsia="en-US"/>
              </w:rPr>
              <w:t xml:space="preserve">Проектантът, притежаващ пълна проектантска правоспособност </w:t>
            </w:r>
            <w:r w:rsidR="00F96838" w:rsidRPr="00C66ECC">
              <w:rPr>
                <w:sz w:val="24"/>
                <w:szCs w:val="24"/>
                <w:lang w:eastAsia="en-US"/>
              </w:rPr>
              <w:t xml:space="preserve">по специалност </w:t>
            </w:r>
            <w:r w:rsidR="00C14425" w:rsidRPr="00C66ECC">
              <w:rPr>
                <w:sz w:val="24"/>
                <w:szCs w:val="24"/>
                <w:lang w:eastAsia="en-US"/>
              </w:rPr>
              <w:t xml:space="preserve"> </w:t>
            </w:r>
            <w:r w:rsidR="00F96838" w:rsidRPr="00C66ECC">
              <w:rPr>
                <w:sz w:val="24"/>
                <w:szCs w:val="24"/>
                <w:lang w:eastAsia="en-US"/>
              </w:rPr>
              <w:t>„Геодезия“</w:t>
            </w:r>
            <w:r w:rsidR="005F0BB6" w:rsidRPr="00C66ECC">
              <w:rPr>
                <w:sz w:val="24"/>
                <w:szCs w:val="24"/>
                <w:lang w:eastAsia="en-US"/>
              </w:rPr>
              <w:t>,</w:t>
            </w:r>
            <w:r w:rsidR="00F96838" w:rsidRPr="00C66ECC">
              <w:rPr>
                <w:sz w:val="24"/>
                <w:szCs w:val="24"/>
                <w:lang w:eastAsia="en-US"/>
              </w:rPr>
              <w:t xml:space="preserve"> </w:t>
            </w:r>
            <w:r w:rsidR="00C14425" w:rsidRPr="00C66ECC">
              <w:rPr>
                <w:sz w:val="24"/>
                <w:szCs w:val="24"/>
                <w:lang w:eastAsia="en-US"/>
              </w:rPr>
              <w:t>или еквивалент</w:t>
            </w:r>
            <w:r w:rsidR="005F0BB6" w:rsidRPr="00C66ECC">
              <w:rPr>
                <w:sz w:val="24"/>
                <w:szCs w:val="24"/>
                <w:lang w:eastAsia="en-US"/>
              </w:rPr>
              <w:t>,</w:t>
            </w:r>
            <w:r w:rsidR="00F96838" w:rsidRPr="00C66ECC">
              <w:rPr>
                <w:sz w:val="24"/>
                <w:szCs w:val="24"/>
                <w:lang w:eastAsia="en-US"/>
              </w:rPr>
              <w:t xml:space="preserve"> </w:t>
            </w:r>
            <w:r w:rsidRPr="00C66ECC">
              <w:rPr>
                <w:sz w:val="24"/>
                <w:szCs w:val="24"/>
                <w:lang w:eastAsia="en-US"/>
              </w:rPr>
              <w:t xml:space="preserve"> и има следния опит:</w:t>
            </w:r>
          </w:p>
          <w:p w:rsidR="00170609" w:rsidRPr="00C66ECC" w:rsidRDefault="00170609" w:rsidP="00F44D30">
            <w:pPr>
              <w:pStyle w:val="20"/>
              <w:shd w:val="clear" w:color="auto" w:fill="auto"/>
              <w:tabs>
                <w:tab w:val="left" w:pos="187"/>
              </w:tabs>
              <w:spacing w:line="240" w:lineRule="auto"/>
              <w:jc w:val="both"/>
              <w:rPr>
                <w:sz w:val="24"/>
                <w:szCs w:val="24"/>
                <w:lang w:eastAsia="en-US"/>
              </w:rPr>
            </w:pPr>
            <w:r w:rsidRPr="00C66ECC">
              <w:rPr>
                <w:rStyle w:val="21"/>
                <w:bCs/>
                <w:szCs w:val="24"/>
              </w:rPr>
              <w:t>1. Оценка за професионален опит:</w:t>
            </w:r>
            <w:r w:rsidRPr="00C66ECC">
              <w:rPr>
                <w:sz w:val="24"/>
                <w:szCs w:val="24"/>
                <w:lang w:eastAsia="en-US"/>
              </w:rPr>
              <w:t xml:space="preserve"> </w:t>
            </w:r>
          </w:p>
          <w:p w:rsidR="00170609" w:rsidRPr="00C66ECC" w:rsidRDefault="00170609" w:rsidP="00F44D30">
            <w:pPr>
              <w:pStyle w:val="20"/>
              <w:shd w:val="clear" w:color="auto" w:fill="auto"/>
              <w:tabs>
                <w:tab w:val="left" w:pos="187"/>
              </w:tabs>
              <w:spacing w:line="240" w:lineRule="auto"/>
              <w:ind w:left="525" w:hanging="180"/>
              <w:jc w:val="both"/>
              <w:rPr>
                <w:sz w:val="24"/>
                <w:szCs w:val="24"/>
                <w:lang w:eastAsia="en-US"/>
              </w:rPr>
            </w:pPr>
            <w:r w:rsidRPr="00C66ECC">
              <w:rPr>
                <w:sz w:val="24"/>
                <w:szCs w:val="24"/>
                <w:lang w:eastAsia="en-US"/>
              </w:rPr>
              <w:t xml:space="preserve">- При професионален опит от </w:t>
            </w:r>
            <w:r w:rsidR="00F96838" w:rsidRPr="00C66ECC">
              <w:rPr>
                <w:rStyle w:val="21"/>
                <w:bCs/>
                <w:szCs w:val="24"/>
              </w:rPr>
              <w:t>3</w:t>
            </w:r>
            <w:r w:rsidRPr="00C66ECC">
              <w:rPr>
                <w:rStyle w:val="21"/>
                <w:bCs/>
                <w:szCs w:val="24"/>
              </w:rPr>
              <w:t xml:space="preserve"> </w:t>
            </w:r>
            <w:r w:rsidRPr="00C66ECC">
              <w:rPr>
                <w:sz w:val="24"/>
                <w:szCs w:val="24"/>
                <w:lang w:eastAsia="en-US"/>
              </w:rPr>
              <w:t xml:space="preserve">години до </w:t>
            </w:r>
            <w:r w:rsidR="00F96838" w:rsidRPr="00C66ECC">
              <w:rPr>
                <w:rStyle w:val="21"/>
                <w:bCs/>
                <w:szCs w:val="24"/>
              </w:rPr>
              <w:t>5</w:t>
            </w:r>
            <w:r w:rsidRPr="00C66ECC">
              <w:rPr>
                <w:rStyle w:val="21"/>
                <w:bCs/>
                <w:szCs w:val="24"/>
              </w:rPr>
              <w:t xml:space="preserve"> </w:t>
            </w:r>
            <w:r w:rsidRPr="00C66ECC">
              <w:rPr>
                <w:sz w:val="24"/>
                <w:szCs w:val="24"/>
                <w:lang w:eastAsia="en-US"/>
              </w:rPr>
              <w:t>години включително като проектант</w:t>
            </w:r>
            <w:r w:rsidR="00F96838" w:rsidRPr="00C66ECC">
              <w:rPr>
                <w:sz w:val="24"/>
                <w:szCs w:val="24"/>
                <w:lang w:eastAsia="en-US"/>
              </w:rPr>
              <w:t xml:space="preserve"> по част „Геодезия“ </w:t>
            </w:r>
            <w:r w:rsidRPr="00C66ECC">
              <w:rPr>
                <w:sz w:val="24"/>
                <w:szCs w:val="24"/>
                <w:lang w:eastAsia="en-US"/>
              </w:rPr>
              <w:t xml:space="preserve"> се присъжда </w:t>
            </w:r>
            <w:r w:rsidRPr="00C66ECC">
              <w:rPr>
                <w:rStyle w:val="21"/>
                <w:bCs/>
                <w:szCs w:val="24"/>
              </w:rPr>
              <w:t>1 точка;</w:t>
            </w:r>
          </w:p>
          <w:p w:rsidR="00170609" w:rsidRPr="00C66ECC" w:rsidRDefault="00170609" w:rsidP="00F44D30">
            <w:pPr>
              <w:pStyle w:val="20"/>
              <w:numPr>
                <w:ilvl w:val="0"/>
                <w:numId w:val="29"/>
              </w:numPr>
              <w:shd w:val="clear" w:color="auto" w:fill="auto"/>
              <w:tabs>
                <w:tab w:val="left" w:pos="264"/>
              </w:tabs>
              <w:spacing w:line="240" w:lineRule="auto"/>
              <w:ind w:left="525" w:hanging="180"/>
              <w:jc w:val="both"/>
              <w:rPr>
                <w:sz w:val="24"/>
                <w:szCs w:val="24"/>
                <w:lang w:eastAsia="en-US"/>
              </w:rPr>
            </w:pPr>
            <w:r w:rsidRPr="00C66ECC">
              <w:rPr>
                <w:sz w:val="24"/>
                <w:szCs w:val="24"/>
                <w:lang w:eastAsia="en-US"/>
              </w:rPr>
              <w:t xml:space="preserve">При професионален опит над </w:t>
            </w:r>
            <w:r w:rsidR="00F96838" w:rsidRPr="00C66ECC">
              <w:rPr>
                <w:rStyle w:val="21"/>
                <w:bCs/>
                <w:szCs w:val="24"/>
              </w:rPr>
              <w:t>5</w:t>
            </w:r>
            <w:r w:rsidRPr="00C66ECC">
              <w:rPr>
                <w:rStyle w:val="21"/>
                <w:bCs/>
                <w:szCs w:val="24"/>
              </w:rPr>
              <w:t xml:space="preserve"> </w:t>
            </w:r>
            <w:r w:rsidRPr="00C66ECC">
              <w:rPr>
                <w:sz w:val="24"/>
                <w:szCs w:val="24"/>
                <w:lang w:eastAsia="en-US"/>
              </w:rPr>
              <w:t xml:space="preserve">години като проектант </w:t>
            </w:r>
            <w:r w:rsidR="00F96838" w:rsidRPr="00C66ECC">
              <w:rPr>
                <w:sz w:val="24"/>
                <w:szCs w:val="24"/>
                <w:lang w:eastAsia="en-US"/>
              </w:rPr>
              <w:t xml:space="preserve">по част „Геодезия“  </w:t>
            </w:r>
            <w:r w:rsidRPr="00C66ECC">
              <w:rPr>
                <w:sz w:val="24"/>
                <w:szCs w:val="24"/>
                <w:lang w:eastAsia="en-US"/>
              </w:rPr>
              <w:t xml:space="preserve">се присъждат </w:t>
            </w:r>
            <w:r w:rsidRPr="00C66ECC">
              <w:rPr>
                <w:rStyle w:val="21"/>
                <w:bCs/>
                <w:szCs w:val="24"/>
              </w:rPr>
              <w:t>2 точки.</w:t>
            </w:r>
          </w:p>
          <w:p w:rsidR="00170609" w:rsidRPr="00C66ECC" w:rsidRDefault="00170609" w:rsidP="005F0BB6">
            <w:pPr>
              <w:pStyle w:val="20"/>
              <w:shd w:val="clear" w:color="auto" w:fill="auto"/>
              <w:spacing w:line="240" w:lineRule="auto"/>
              <w:jc w:val="both"/>
              <w:rPr>
                <w:sz w:val="24"/>
                <w:szCs w:val="24"/>
                <w:lang w:eastAsia="en-US"/>
              </w:rPr>
            </w:pPr>
            <w:r w:rsidRPr="00C66ECC">
              <w:rPr>
                <w:sz w:val="24"/>
                <w:szCs w:val="24"/>
                <w:lang w:eastAsia="en-US"/>
              </w:rPr>
              <w:t xml:space="preserve">В случай че участникът предложи за проектант по част </w:t>
            </w:r>
            <w:r w:rsidR="00440F3C" w:rsidRPr="00C66ECC">
              <w:rPr>
                <w:sz w:val="24"/>
                <w:szCs w:val="24"/>
                <w:lang w:eastAsia="en-US"/>
              </w:rPr>
              <w:t>Геодезия</w:t>
            </w:r>
            <w:r w:rsidRPr="00C66ECC">
              <w:rPr>
                <w:sz w:val="24"/>
                <w:szCs w:val="24"/>
                <w:lang w:eastAsia="en-US"/>
              </w:rPr>
              <w:t xml:space="preserve"> лице, което не притежава пълна проектантска правоспособност </w:t>
            </w:r>
            <w:r w:rsidR="00F96838" w:rsidRPr="00C66ECC">
              <w:rPr>
                <w:sz w:val="24"/>
                <w:szCs w:val="24"/>
                <w:lang w:eastAsia="en-US"/>
              </w:rPr>
              <w:t>по част „Геодезия“</w:t>
            </w:r>
            <w:r w:rsidR="005F0BB6" w:rsidRPr="00C66ECC">
              <w:rPr>
                <w:sz w:val="24"/>
                <w:szCs w:val="24"/>
                <w:lang w:eastAsia="en-US"/>
              </w:rPr>
              <w:t>,</w:t>
            </w:r>
            <w:r w:rsidR="00B151F8" w:rsidRPr="00C66ECC">
              <w:rPr>
                <w:sz w:val="24"/>
                <w:szCs w:val="24"/>
                <w:lang w:eastAsia="en-US"/>
              </w:rPr>
              <w:t xml:space="preserve"> </w:t>
            </w:r>
            <w:r w:rsidR="00F96838" w:rsidRPr="00C66ECC">
              <w:rPr>
                <w:sz w:val="24"/>
                <w:szCs w:val="24"/>
                <w:lang w:eastAsia="en-US"/>
              </w:rPr>
              <w:t xml:space="preserve">или еквивалент </w:t>
            </w:r>
            <w:r w:rsidRPr="00C66ECC">
              <w:rPr>
                <w:sz w:val="24"/>
                <w:szCs w:val="24"/>
                <w:lang w:eastAsia="en-US"/>
              </w:rPr>
              <w:t>, както и ако предложеното лице има под 3 години професионален опит като проектант</w:t>
            </w:r>
            <w:r w:rsidR="00F96838" w:rsidRPr="00C66ECC">
              <w:rPr>
                <w:sz w:val="24"/>
                <w:szCs w:val="24"/>
                <w:lang w:eastAsia="en-US"/>
              </w:rPr>
              <w:t xml:space="preserve"> по част „Геодезия“</w:t>
            </w:r>
            <w:r w:rsidRPr="00C66ECC">
              <w:rPr>
                <w:sz w:val="24"/>
                <w:szCs w:val="24"/>
                <w:lang w:eastAsia="en-US"/>
              </w:rPr>
              <w:t>, офертата се отстранява от участие като неотговаряща на изискванията на Възложителя.</w:t>
            </w: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F44D30">
            <w:pPr>
              <w:pStyle w:val="20"/>
              <w:shd w:val="clear" w:color="auto" w:fill="auto"/>
              <w:spacing w:line="240" w:lineRule="auto"/>
              <w:jc w:val="center"/>
              <w:rPr>
                <w:sz w:val="24"/>
                <w:szCs w:val="24"/>
                <w:lang w:eastAsia="en-US"/>
              </w:rPr>
            </w:pPr>
            <w:r w:rsidRPr="00C66ECC">
              <w:rPr>
                <w:rStyle w:val="21"/>
                <w:bCs/>
                <w:szCs w:val="24"/>
              </w:rPr>
              <w:t>Максимален брой точки 2</w:t>
            </w:r>
          </w:p>
        </w:tc>
      </w:tr>
      <w:tr w:rsidR="00170609" w:rsidRPr="00C66ECC" w:rsidTr="003F22AC">
        <w:trPr>
          <w:trHeight w:val="2967"/>
        </w:trPr>
        <w:tc>
          <w:tcPr>
            <w:tcW w:w="7291" w:type="dxa"/>
            <w:tcBorders>
              <w:top w:val="single" w:sz="4" w:space="0" w:color="auto"/>
              <w:left w:val="single" w:sz="4" w:space="0" w:color="auto"/>
              <w:bottom w:val="single" w:sz="4" w:space="0" w:color="auto"/>
            </w:tcBorders>
            <w:shd w:val="clear" w:color="auto" w:fill="FFFFFF"/>
          </w:tcPr>
          <w:p w:rsidR="00170609" w:rsidRPr="00C66ECC" w:rsidRDefault="00170609" w:rsidP="00F44D30">
            <w:pPr>
              <w:pStyle w:val="20"/>
              <w:shd w:val="clear" w:color="auto" w:fill="auto"/>
              <w:spacing w:line="240" w:lineRule="auto"/>
              <w:jc w:val="both"/>
              <w:rPr>
                <w:sz w:val="24"/>
                <w:szCs w:val="24"/>
                <w:lang w:eastAsia="en-US"/>
              </w:rPr>
            </w:pPr>
            <w:r w:rsidRPr="00C66ECC">
              <w:rPr>
                <w:rStyle w:val="21"/>
                <w:bCs/>
                <w:szCs w:val="24"/>
              </w:rPr>
              <w:t>2. Притежаван специфичен опит:</w:t>
            </w:r>
          </w:p>
          <w:p w:rsidR="00170609" w:rsidRPr="00C66ECC" w:rsidRDefault="00170609" w:rsidP="00F44D30">
            <w:pPr>
              <w:pStyle w:val="20"/>
              <w:numPr>
                <w:ilvl w:val="0"/>
                <w:numId w:val="30"/>
              </w:numPr>
              <w:shd w:val="clear" w:color="auto" w:fill="auto"/>
              <w:tabs>
                <w:tab w:val="left" w:pos="139"/>
              </w:tabs>
              <w:spacing w:line="240" w:lineRule="auto"/>
              <w:jc w:val="both"/>
              <w:rPr>
                <w:sz w:val="24"/>
                <w:szCs w:val="24"/>
                <w:lang w:eastAsia="en-US"/>
              </w:rPr>
            </w:pPr>
            <w:r w:rsidRPr="00C66ECC">
              <w:rPr>
                <w:sz w:val="24"/>
                <w:szCs w:val="24"/>
                <w:lang w:eastAsia="en-US"/>
              </w:rPr>
              <w:t xml:space="preserve">При участие в екип за изработване на проект за изпълнение на </w:t>
            </w:r>
            <w:r w:rsidRPr="00C66ECC">
              <w:rPr>
                <w:rStyle w:val="21"/>
                <w:bCs/>
                <w:szCs w:val="24"/>
              </w:rPr>
              <w:t xml:space="preserve">СМР </w:t>
            </w:r>
            <w:r w:rsidRPr="00C66ECC">
              <w:rPr>
                <w:sz w:val="24"/>
                <w:szCs w:val="24"/>
                <w:lang w:eastAsia="en-US"/>
              </w:rPr>
              <w:t xml:space="preserve">на един обект сходен с предмета на поръчката се присъжда </w:t>
            </w:r>
            <w:r w:rsidRPr="00C66ECC">
              <w:rPr>
                <w:rStyle w:val="21"/>
                <w:bCs/>
                <w:szCs w:val="24"/>
              </w:rPr>
              <w:t>1 точка;</w:t>
            </w:r>
          </w:p>
          <w:p w:rsidR="00170609" w:rsidRPr="00C66ECC" w:rsidRDefault="00170609" w:rsidP="00F44D30">
            <w:pPr>
              <w:pStyle w:val="20"/>
              <w:numPr>
                <w:ilvl w:val="0"/>
                <w:numId w:val="30"/>
              </w:numPr>
              <w:shd w:val="clear" w:color="auto" w:fill="auto"/>
              <w:tabs>
                <w:tab w:val="left" w:pos="168"/>
              </w:tabs>
              <w:spacing w:line="240" w:lineRule="auto"/>
              <w:jc w:val="both"/>
              <w:rPr>
                <w:sz w:val="24"/>
                <w:szCs w:val="24"/>
                <w:lang w:eastAsia="en-US"/>
              </w:rPr>
            </w:pPr>
            <w:r w:rsidRPr="00C66ECC">
              <w:rPr>
                <w:sz w:val="24"/>
                <w:szCs w:val="24"/>
                <w:lang w:eastAsia="en-US"/>
              </w:rPr>
              <w:t xml:space="preserve">При участие в екип за изработване на проект за изпълнението на </w:t>
            </w:r>
            <w:r w:rsidRPr="00C66ECC">
              <w:rPr>
                <w:rStyle w:val="21"/>
                <w:bCs/>
                <w:szCs w:val="24"/>
              </w:rPr>
              <w:t xml:space="preserve">СМР </w:t>
            </w:r>
            <w:r w:rsidRPr="00C66ECC">
              <w:rPr>
                <w:sz w:val="24"/>
                <w:szCs w:val="24"/>
                <w:lang w:eastAsia="en-US"/>
              </w:rPr>
              <w:t xml:space="preserve">на повече от един обект сходен с предмета на поръчката се присъждат </w:t>
            </w:r>
            <w:r w:rsidRPr="00C66ECC">
              <w:rPr>
                <w:rStyle w:val="21"/>
                <w:bCs/>
                <w:szCs w:val="24"/>
              </w:rPr>
              <w:t>3 точки.</w:t>
            </w:r>
          </w:p>
          <w:p w:rsidR="00170609" w:rsidRPr="00C66ECC" w:rsidRDefault="00170609" w:rsidP="00440F3C">
            <w:pPr>
              <w:pStyle w:val="20"/>
              <w:shd w:val="clear" w:color="auto" w:fill="auto"/>
              <w:spacing w:line="240" w:lineRule="auto"/>
              <w:jc w:val="both"/>
              <w:rPr>
                <w:sz w:val="24"/>
                <w:szCs w:val="24"/>
                <w:lang w:eastAsia="en-US"/>
              </w:rPr>
            </w:pPr>
            <w:r w:rsidRPr="00C66ECC">
              <w:rPr>
                <w:sz w:val="24"/>
                <w:szCs w:val="24"/>
                <w:lang w:eastAsia="en-US"/>
              </w:rPr>
              <w:t xml:space="preserve">В случай че участникът предложи за проектант по част </w:t>
            </w:r>
            <w:r w:rsidR="00440F3C" w:rsidRPr="00C66ECC">
              <w:rPr>
                <w:sz w:val="24"/>
                <w:szCs w:val="24"/>
                <w:lang w:eastAsia="en-US"/>
              </w:rPr>
              <w:t>Геодезия</w:t>
            </w:r>
            <w:r w:rsidRPr="00C66ECC">
              <w:rPr>
                <w:sz w:val="24"/>
                <w:szCs w:val="24"/>
                <w:lang w:eastAsia="en-US"/>
              </w:rPr>
              <w:t xml:space="preserve"> лице, което няма опит в участие в екип за изработване на проект за изпълнение на СМР на поне един обект, сходен с предмета на поръчката, офертата се отстранява от участие като неотговаряща на изискванията на Възложителя.</w:t>
            </w: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F44D30">
            <w:pPr>
              <w:pStyle w:val="20"/>
              <w:shd w:val="clear" w:color="auto" w:fill="auto"/>
              <w:spacing w:line="240" w:lineRule="auto"/>
              <w:jc w:val="center"/>
              <w:rPr>
                <w:sz w:val="24"/>
                <w:szCs w:val="24"/>
                <w:lang w:eastAsia="en-US"/>
              </w:rPr>
            </w:pPr>
            <w:r w:rsidRPr="00C66ECC">
              <w:rPr>
                <w:rStyle w:val="21"/>
                <w:bCs/>
                <w:szCs w:val="24"/>
              </w:rPr>
              <w:t>Максимален брой точки 3</w:t>
            </w:r>
          </w:p>
        </w:tc>
      </w:tr>
    </w:tbl>
    <w:p w:rsidR="00170609" w:rsidRPr="00C66ECC" w:rsidRDefault="00170609" w:rsidP="00C43B47">
      <w:pPr>
        <w:widowControl w:val="0"/>
        <w:spacing w:after="0" w:line="413" w:lineRule="exact"/>
        <w:rPr>
          <w:rFonts w:ascii="Times New Roman" w:hAnsi="Times New Roman"/>
          <w:b/>
          <w:bCs/>
          <w:color w:val="000000"/>
          <w:sz w:val="24"/>
          <w:szCs w:val="24"/>
          <w:u w:val="single"/>
          <w:lang w:val="bg-BG" w:eastAsia="bg-BG"/>
        </w:rPr>
      </w:pPr>
    </w:p>
    <w:p w:rsidR="00170609" w:rsidRPr="00C66ECC" w:rsidRDefault="00170609" w:rsidP="00C62361">
      <w:pPr>
        <w:widowControl w:val="0"/>
        <w:spacing w:after="0" w:line="240" w:lineRule="auto"/>
        <w:jc w:val="both"/>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 xml:space="preserve"> „Професионална компетентност на персонала за изпълнение на дейности по строителство” - оценява се професионалната компетентност на всеки предложен от участника експерт, в съответствие с изискванията на настоящата методика и Техническата спецификация с максимален брой от</w:t>
      </w:r>
      <w:r w:rsidR="00F96838" w:rsidRPr="00C66ECC">
        <w:rPr>
          <w:rFonts w:ascii="Times New Roman" w:hAnsi="Times New Roman"/>
          <w:b/>
          <w:bCs/>
          <w:color w:val="000000"/>
          <w:sz w:val="24"/>
          <w:szCs w:val="24"/>
          <w:lang w:val="bg-BG" w:eastAsia="bg-BG"/>
        </w:rPr>
        <w:t xml:space="preserve"> 40</w:t>
      </w:r>
      <w:r w:rsidRPr="00C66ECC">
        <w:rPr>
          <w:rFonts w:ascii="Times New Roman" w:hAnsi="Times New Roman"/>
          <w:b/>
          <w:bCs/>
          <w:color w:val="000000"/>
          <w:sz w:val="24"/>
          <w:szCs w:val="24"/>
          <w:lang w:val="bg-BG" w:eastAsia="bg-BG"/>
        </w:rPr>
        <w:t xml:space="preserve"> точки, определени както следва:</w:t>
      </w:r>
    </w:p>
    <w:p w:rsidR="003F22AC" w:rsidRPr="00C66ECC" w:rsidRDefault="003F22AC" w:rsidP="00C62361">
      <w:pPr>
        <w:widowControl w:val="0"/>
        <w:spacing w:after="0" w:line="240" w:lineRule="auto"/>
        <w:jc w:val="both"/>
        <w:rPr>
          <w:rFonts w:ascii="Times New Roman" w:hAnsi="Times New Roman"/>
          <w:b/>
          <w:bCs/>
          <w:color w:val="000000"/>
          <w:sz w:val="24"/>
          <w:szCs w:val="24"/>
          <w:lang w:val="bg-BG" w:eastAsia="bg-BG"/>
        </w:rPr>
      </w:pPr>
    </w:p>
    <w:tbl>
      <w:tblPr>
        <w:tblOverlap w:val="never"/>
        <w:tblW w:w="9985" w:type="dxa"/>
        <w:tblLayout w:type="fixed"/>
        <w:tblCellMar>
          <w:left w:w="10" w:type="dxa"/>
          <w:right w:w="10" w:type="dxa"/>
        </w:tblCellMar>
        <w:tblLook w:val="00A0" w:firstRow="1" w:lastRow="0" w:firstColumn="1" w:lastColumn="0" w:noHBand="0" w:noVBand="0"/>
      </w:tblPr>
      <w:tblGrid>
        <w:gridCol w:w="7341"/>
        <w:gridCol w:w="8"/>
        <w:gridCol w:w="11"/>
        <w:gridCol w:w="11"/>
        <w:gridCol w:w="2614"/>
      </w:tblGrid>
      <w:tr w:rsidR="00170609" w:rsidRPr="00C66ECC" w:rsidTr="00FD57BD">
        <w:trPr>
          <w:trHeight w:val="705"/>
        </w:trPr>
        <w:tc>
          <w:tcPr>
            <w:tcW w:w="7349" w:type="dxa"/>
            <w:gridSpan w:val="2"/>
            <w:tcBorders>
              <w:top w:val="single" w:sz="4" w:space="0" w:color="auto"/>
              <w:left w:val="single" w:sz="4" w:space="0" w:color="auto"/>
              <w:bottom w:val="single" w:sz="4" w:space="0" w:color="auto"/>
            </w:tcBorders>
            <w:shd w:val="clear" w:color="auto" w:fill="DBE5F1" w:themeFill="accent1" w:themeFillTint="33"/>
          </w:tcPr>
          <w:p w:rsidR="00170609" w:rsidRPr="00C66ECC" w:rsidRDefault="00170609" w:rsidP="00ED6282">
            <w:pPr>
              <w:widowControl w:val="0"/>
              <w:spacing w:after="0" w:line="240" w:lineRule="auto"/>
              <w:jc w:val="center"/>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lastRenderedPageBreak/>
              <w:t>Методика за определяне на индивидуалните оценки за професионална компетентност на „Ръководител на екип”</w:t>
            </w:r>
          </w:p>
          <w:p w:rsidR="00170609" w:rsidRPr="00C66ECC" w:rsidRDefault="00440F3C" w:rsidP="00ED6282">
            <w:pPr>
              <w:widowControl w:val="0"/>
              <w:spacing w:after="0" w:line="240" w:lineRule="auto"/>
              <w:jc w:val="center"/>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(E13</w:t>
            </w:r>
            <w:r w:rsidR="00170609" w:rsidRPr="00C66ECC">
              <w:rPr>
                <w:rFonts w:ascii="Times New Roman" w:hAnsi="Times New Roman"/>
                <w:b/>
                <w:bCs/>
                <w:color w:val="000000"/>
                <w:sz w:val="24"/>
                <w:szCs w:val="24"/>
                <w:lang w:val="bg-BG" w:eastAsia="bg-BG"/>
              </w:rPr>
              <w:t>)</w:t>
            </w:r>
          </w:p>
        </w:tc>
        <w:tc>
          <w:tcPr>
            <w:tcW w:w="2636"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70609" w:rsidRPr="00C66ECC" w:rsidRDefault="00170609" w:rsidP="001833C5">
            <w:pPr>
              <w:widowControl w:val="0"/>
              <w:spacing w:after="0" w:line="240" w:lineRule="auto"/>
              <w:jc w:val="center"/>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 xml:space="preserve">Максимален брой точки  </w:t>
            </w:r>
            <w:r w:rsidR="0030186F" w:rsidRPr="00C66ECC">
              <w:rPr>
                <w:rFonts w:ascii="Times New Roman" w:hAnsi="Times New Roman"/>
                <w:b/>
                <w:bCs/>
                <w:color w:val="000000"/>
                <w:sz w:val="24"/>
                <w:szCs w:val="24"/>
                <w:lang w:val="bg-BG" w:eastAsia="bg-BG"/>
              </w:rPr>
              <w:t>10</w:t>
            </w:r>
          </w:p>
        </w:tc>
      </w:tr>
      <w:tr w:rsidR="00170609" w:rsidRPr="00C66ECC" w:rsidTr="00290883">
        <w:trPr>
          <w:trHeight w:val="4395"/>
        </w:trPr>
        <w:tc>
          <w:tcPr>
            <w:tcW w:w="7349" w:type="dxa"/>
            <w:gridSpan w:val="2"/>
            <w:tcBorders>
              <w:top w:val="single" w:sz="4" w:space="0" w:color="auto"/>
              <w:left w:val="single" w:sz="4" w:space="0" w:color="auto"/>
              <w:bottom w:val="single" w:sz="4" w:space="0" w:color="auto"/>
            </w:tcBorders>
            <w:shd w:val="clear" w:color="auto" w:fill="FFFFFF"/>
          </w:tcPr>
          <w:p w:rsidR="00020177" w:rsidRPr="00C66ECC" w:rsidRDefault="00020177" w:rsidP="00020177">
            <w:pPr>
              <w:widowControl w:val="0"/>
              <w:spacing w:after="0" w:line="240" w:lineRule="auto"/>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Ръководителят на екипа, притежаващ висше образование по специалност „Промишлено и гражданско строителство” или „Строителство на сгради и съоръжения” или „Архитектура“ или еквивалентно (когато образованието е придобито в чужбина), има следния опит:</w:t>
            </w:r>
          </w:p>
          <w:p w:rsidR="00170609" w:rsidRPr="00C66ECC" w:rsidRDefault="00170609" w:rsidP="005E0388">
            <w:pPr>
              <w:widowControl w:val="0"/>
              <w:spacing w:after="0" w:line="240" w:lineRule="auto"/>
              <w:jc w:val="both"/>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1. Оценка за професионален опит:</w:t>
            </w:r>
          </w:p>
          <w:p w:rsidR="00170609" w:rsidRPr="00C66ECC" w:rsidRDefault="00170609" w:rsidP="005E0388">
            <w:pPr>
              <w:widowControl w:val="0"/>
              <w:numPr>
                <w:ilvl w:val="0"/>
                <w:numId w:val="32"/>
              </w:numPr>
              <w:tabs>
                <w:tab w:val="left" w:pos="187"/>
              </w:tabs>
              <w:spacing w:after="0" w:line="240" w:lineRule="auto"/>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 xml:space="preserve">При професионален опит от </w:t>
            </w:r>
            <w:r w:rsidR="001833C5" w:rsidRPr="00C66ECC">
              <w:rPr>
                <w:rFonts w:ascii="Times New Roman" w:hAnsi="Times New Roman"/>
                <w:b/>
                <w:bCs/>
                <w:color w:val="000000"/>
                <w:sz w:val="24"/>
                <w:szCs w:val="24"/>
                <w:lang w:val="bg-BG" w:eastAsia="bg-BG"/>
              </w:rPr>
              <w:t>3</w:t>
            </w:r>
            <w:r w:rsidRPr="00C66ECC">
              <w:rPr>
                <w:rFonts w:ascii="Times New Roman" w:hAnsi="Times New Roman"/>
                <w:b/>
                <w:bCs/>
                <w:color w:val="000000"/>
                <w:sz w:val="24"/>
                <w:szCs w:val="24"/>
                <w:lang w:val="bg-BG" w:eastAsia="bg-BG"/>
              </w:rPr>
              <w:t xml:space="preserve"> </w:t>
            </w:r>
            <w:r w:rsidRPr="00C66ECC">
              <w:rPr>
                <w:rFonts w:ascii="Times New Roman" w:hAnsi="Times New Roman"/>
                <w:color w:val="000000"/>
                <w:sz w:val="24"/>
                <w:szCs w:val="24"/>
                <w:lang w:val="bg-BG" w:eastAsia="bg-BG"/>
              </w:rPr>
              <w:t>годин</w:t>
            </w:r>
            <w:r w:rsidR="001833C5" w:rsidRPr="00C66ECC">
              <w:rPr>
                <w:rFonts w:ascii="Times New Roman" w:hAnsi="Times New Roman"/>
                <w:color w:val="000000"/>
                <w:sz w:val="24"/>
                <w:szCs w:val="24"/>
                <w:lang w:val="bg-BG" w:eastAsia="bg-BG"/>
              </w:rPr>
              <w:t>и</w:t>
            </w:r>
            <w:r w:rsidRPr="00C66ECC">
              <w:rPr>
                <w:rFonts w:ascii="Times New Roman" w:hAnsi="Times New Roman"/>
                <w:color w:val="000000"/>
                <w:sz w:val="24"/>
                <w:szCs w:val="24"/>
                <w:lang w:val="bg-BG" w:eastAsia="bg-BG"/>
              </w:rPr>
              <w:t xml:space="preserve"> до </w:t>
            </w:r>
            <w:r w:rsidR="001833C5" w:rsidRPr="00C66ECC">
              <w:rPr>
                <w:rFonts w:ascii="Times New Roman" w:hAnsi="Times New Roman"/>
                <w:b/>
                <w:bCs/>
                <w:color w:val="000000"/>
                <w:sz w:val="24"/>
                <w:szCs w:val="24"/>
                <w:lang w:val="bg-BG" w:eastAsia="bg-BG"/>
              </w:rPr>
              <w:t>5</w:t>
            </w:r>
            <w:r w:rsidRPr="00C66ECC">
              <w:rPr>
                <w:rFonts w:ascii="Times New Roman" w:hAnsi="Times New Roman"/>
                <w:b/>
                <w:bCs/>
                <w:color w:val="000000"/>
                <w:sz w:val="24"/>
                <w:szCs w:val="24"/>
                <w:lang w:val="bg-BG" w:eastAsia="bg-BG"/>
              </w:rPr>
              <w:t xml:space="preserve"> </w:t>
            </w:r>
            <w:r w:rsidRPr="00C66ECC">
              <w:rPr>
                <w:rFonts w:ascii="Times New Roman" w:hAnsi="Times New Roman"/>
                <w:color w:val="000000"/>
                <w:sz w:val="24"/>
                <w:szCs w:val="24"/>
                <w:lang w:val="bg-BG" w:eastAsia="bg-BG"/>
              </w:rPr>
              <w:t xml:space="preserve">години включително като строителен инженер се присъжда </w:t>
            </w:r>
            <w:r w:rsidR="0030186F" w:rsidRPr="00C66ECC">
              <w:rPr>
                <w:rFonts w:ascii="Times New Roman" w:hAnsi="Times New Roman"/>
                <w:b/>
                <w:bCs/>
                <w:color w:val="000000"/>
                <w:sz w:val="24"/>
                <w:szCs w:val="24"/>
                <w:lang w:val="bg-BG" w:eastAsia="bg-BG"/>
              </w:rPr>
              <w:t>3</w:t>
            </w:r>
            <w:r w:rsidRPr="00C66ECC">
              <w:rPr>
                <w:rFonts w:ascii="Times New Roman" w:hAnsi="Times New Roman"/>
                <w:b/>
                <w:bCs/>
                <w:color w:val="000000"/>
                <w:sz w:val="24"/>
                <w:szCs w:val="24"/>
                <w:lang w:val="bg-BG" w:eastAsia="bg-BG"/>
              </w:rPr>
              <w:t xml:space="preserve"> точка;</w:t>
            </w:r>
          </w:p>
          <w:p w:rsidR="00170609" w:rsidRPr="00C66ECC" w:rsidRDefault="00170609" w:rsidP="005E0388">
            <w:pPr>
              <w:widowControl w:val="0"/>
              <w:numPr>
                <w:ilvl w:val="0"/>
                <w:numId w:val="32"/>
              </w:numPr>
              <w:tabs>
                <w:tab w:val="left" w:pos="144"/>
              </w:tabs>
              <w:spacing w:after="0" w:line="240" w:lineRule="auto"/>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 xml:space="preserve">При професионален опит от </w:t>
            </w:r>
            <w:r w:rsidR="001833C5" w:rsidRPr="00C66ECC">
              <w:rPr>
                <w:rFonts w:ascii="Times New Roman" w:hAnsi="Times New Roman"/>
                <w:b/>
                <w:bCs/>
                <w:color w:val="000000"/>
                <w:sz w:val="24"/>
                <w:szCs w:val="24"/>
                <w:lang w:val="bg-BG" w:eastAsia="bg-BG"/>
              </w:rPr>
              <w:t>над</w:t>
            </w:r>
            <w:r w:rsidRPr="00C66ECC">
              <w:rPr>
                <w:rFonts w:ascii="Times New Roman" w:hAnsi="Times New Roman"/>
                <w:color w:val="000000"/>
                <w:sz w:val="24"/>
                <w:szCs w:val="24"/>
                <w:lang w:val="bg-BG" w:eastAsia="bg-BG"/>
              </w:rPr>
              <w:t xml:space="preserve"> </w:t>
            </w:r>
            <w:r w:rsidR="00C14425" w:rsidRPr="00C66ECC">
              <w:rPr>
                <w:rFonts w:ascii="Times New Roman" w:hAnsi="Times New Roman"/>
                <w:b/>
                <w:bCs/>
                <w:color w:val="000000"/>
                <w:sz w:val="24"/>
                <w:szCs w:val="24"/>
                <w:lang w:val="bg-BG" w:eastAsia="bg-BG"/>
              </w:rPr>
              <w:t>5</w:t>
            </w:r>
            <w:r w:rsidRPr="00C66ECC">
              <w:rPr>
                <w:rFonts w:ascii="Times New Roman" w:hAnsi="Times New Roman"/>
                <w:b/>
                <w:bCs/>
                <w:color w:val="000000"/>
                <w:sz w:val="24"/>
                <w:szCs w:val="24"/>
                <w:lang w:val="bg-BG" w:eastAsia="bg-BG"/>
              </w:rPr>
              <w:t xml:space="preserve"> </w:t>
            </w:r>
            <w:r w:rsidRPr="00C66ECC">
              <w:rPr>
                <w:rFonts w:ascii="Times New Roman" w:hAnsi="Times New Roman"/>
                <w:color w:val="000000"/>
                <w:sz w:val="24"/>
                <w:szCs w:val="24"/>
                <w:lang w:val="bg-BG" w:eastAsia="bg-BG"/>
              </w:rPr>
              <w:t xml:space="preserve">години като строителен инженер се присъждат </w:t>
            </w:r>
            <w:r w:rsidR="0030186F" w:rsidRPr="00C66ECC">
              <w:rPr>
                <w:rFonts w:ascii="Times New Roman" w:hAnsi="Times New Roman"/>
                <w:color w:val="000000"/>
                <w:sz w:val="24"/>
                <w:szCs w:val="24"/>
                <w:lang w:val="bg-BG" w:eastAsia="bg-BG"/>
              </w:rPr>
              <w:t xml:space="preserve">5 </w:t>
            </w:r>
            <w:r w:rsidRPr="00C66ECC">
              <w:rPr>
                <w:rFonts w:ascii="Times New Roman" w:hAnsi="Times New Roman"/>
                <w:b/>
                <w:bCs/>
                <w:color w:val="000000"/>
                <w:sz w:val="24"/>
                <w:szCs w:val="24"/>
                <w:lang w:val="bg-BG" w:eastAsia="bg-BG"/>
              </w:rPr>
              <w:t>точки.</w:t>
            </w:r>
          </w:p>
          <w:p w:rsidR="00170609" w:rsidRPr="00C66ECC" w:rsidRDefault="00170609" w:rsidP="005E0388">
            <w:pPr>
              <w:widowControl w:val="0"/>
              <w:spacing w:after="0" w:line="240" w:lineRule="auto"/>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В случай че участникът предложи за ръководител на екипа лице, което не притежава изискваното образование, както и ако предложеното лице има под 3 години професионален опит като строителен инженер, офертата се отстранява от участие като неотговаряща на изискванията на Възложителя.</w:t>
            </w:r>
          </w:p>
        </w:tc>
        <w:tc>
          <w:tcPr>
            <w:tcW w:w="2636" w:type="dxa"/>
            <w:gridSpan w:val="3"/>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1833C5">
            <w:pPr>
              <w:widowControl w:val="0"/>
              <w:spacing w:after="0" w:line="240" w:lineRule="auto"/>
              <w:jc w:val="center"/>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 xml:space="preserve">Максимален брой точки  </w:t>
            </w:r>
            <w:r w:rsidR="0030186F" w:rsidRPr="00C66ECC">
              <w:rPr>
                <w:rFonts w:ascii="Times New Roman" w:hAnsi="Times New Roman"/>
                <w:b/>
                <w:bCs/>
                <w:color w:val="000000"/>
                <w:sz w:val="24"/>
                <w:szCs w:val="24"/>
                <w:lang w:val="bg-BG" w:eastAsia="bg-BG"/>
              </w:rPr>
              <w:t>5</w:t>
            </w:r>
          </w:p>
        </w:tc>
      </w:tr>
      <w:tr w:rsidR="00170609" w:rsidRPr="00C66ECC" w:rsidTr="00905F35">
        <w:trPr>
          <w:trHeight w:val="2793"/>
        </w:trPr>
        <w:tc>
          <w:tcPr>
            <w:tcW w:w="7360" w:type="dxa"/>
            <w:gridSpan w:val="3"/>
            <w:tcBorders>
              <w:top w:val="single" w:sz="4" w:space="0" w:color="auto"/>
              <w:left w:val="single" w:sz="4" w:space="0" w:color="auto"/>
              <w:bottom w:val="single" w:sz="4" w:space="0" w:color="auto"/>
            </w:tcBorders>
            <w:shd w:val="clear" w:color="auto" w:fill="FFFFFF"/>
          </w:tcPr>
          <w:p w:rsidR="00170609" w:rsidRPr="00C66ECC" w:rsidRDefault="00170609" w:rsidP="005E0388">
            <w:pPr>
              <w:pStyle w:val="20"/>
              <w:shd w:val="clear" w:color="auto" w:fill="auto"/>
              <w:spacing w:line="240" w:lineRule="auto"/>
              <w:jc w:val="both"/>
              <w:rPr>
                <w:sz w:val="24"/>
                <w:szCs w:val="24"/>
                <w:lang w:eastAsia="en-US"/>
              </w:rPr>
            </w:pPr>
            <w:r w:rsidRPr="00C66ECC">
              <w:rPr>
                <w:rStyle w:val="21"/>
                <w:bCs/>
                <w:szCs w:val="24"/>
              </w:rPr>
              <w:t>2. Притежаван специфичен опит:</w:t>
            </w:r>
          </w:p>
          <w:p w:rsidR="00170609" w:rsidRPr="00C66ECC" w:rsidRDefault="00170609" w:rsidP="005E0388">
            <w:pPr>
              <w:pStyle w:val="20"/>
              <w:numPr>
                <w:ilvl w:val="0"/>
                <w:numId w:val="33"/>
              </w:numPr>
              <w:shd w:val="clear" w:color="auto" w:fill="auto"/>
              <w:tabs>
                <w:tab w:val="left" w:pos="173"/>
              </w:tabs>
              <w:spacing w:line="240" w:lineRule="auto"/>
              <w:jc w:val="both"/>
              <w:rPr>
                <w:sz w:val="24"/>
                <w:szCs w:val="24"/>
                <w:lang w:eastAsia="en-US"/>
              </w:rPr>
            </w:pPr>
            <w:r w:rsidRPr="00C66ECC">
              <w:rPr>
                <w:sz w:val="24"/>
                <w:szCs w:val="24"/>
                <w:lang w:eastAsia="en-US"/>
              </w:rPr>
              <w:t xml:space="preserve">При участие като ръководител на строителен екип на един обект, сходен с предмета на поръчката, се присъжда </w:t>
            </w:r>
            <w:r w:rsidR="0030186F" w:rsidRPr="00C66ECC">
              <w:rPr>
                <w:rStyle w:val="21"/>
                <w:bCs/>
                <w:szCs w:val="24"/>
              </w:rPr>
              <w:t>3 точки</w:t>
            </w:r>
            <w:r w:rsidRPr="00C66ECC">
              <w:rPr>
                <w:rStyle w:val="21"/>
                <w:bCs/>
                <w:szCs w:val="24"/>
              </w:rPr>
              <w:t>;</w:t>
            </w:r>
          </w:p>
          <w:p w:rsidR="00170609" w:rsidRPr="00C66ECC" w:rsidRDefault="00170609" w:rsidP="005E0388">
            <w:pPr>
              <w:pStyle w:val="20"/>
              <w:numPr>
                <w:ilvl w:val="0"/>
                <w:numId w:val="33"/>
              </w:numPr>
              <w:shd w:val="clear" w:color="auto" w:fill="auto"/>
              <w:tabs>
                <w:tab w:val="left" w:pos="187"/>
              </w:tabs>
              <w:spacing w:line="240" w:lineRule="auto"/>
              <w:jc w:val="both"/>
              <w:rPr>
                <w:rStyle w:val="21"/>
                <w:b w:val="0"/>
                <w:color w:val="auto"/>
                <w:szCs w:val="24"/>
                <w:shd w:val="clear" w:color="auto" w:fill="auto"/>
                <w:lang w:eastAsia="en-US"/>
              </w:rPr>
            </w:pPr>
            <w:r w:rsidRPr="00C66ECC">
              <w:rPr>
                <w:sz w:val="24"/>
                <w:szCs w:val="24"/>
                <w:lang w:eastAsia="en-US"/>
              </w:rPr>
              <w:t xml:space="preserve">При участие като ръководител на </w:t>
            </w:r>
            <w:r w:rsidR="00BB2B32" w:rsidRPr="00C66ECC">
              <w:rPr>
                <w:sz w:val="24"/>
                <w:szCs w:val="24"/>
                <w:lang w:eastAsia="en-US"/>
              </w:rPr>
              <w:t xml:space="preserve">строителен </w:t>
            </w:r>
            <w:r w:rsidRPr="00C66ECC">
              <w:rPr>
                <w:sz w:val="24"/>
                <w:szCs w:val="24"/>
                <w:lang w:eastAsia="en-US"/>
              </w:rPr>
              <w:t xml:space="preserve">екип на </w:t>
            </w:r>
            <w:r w:rsidR="001833C5" w:rsidRPr="00C66ECC">
              <w:rPr>
                <w:sz w:val="24"/>
                <w:szCs w:val="24"/>
                <w:lang w:eastAsia="en-US"/>
              </w:rPr>
              <w:t>повече от един</w:t>
            </w:r>
            <w:r w:rsidRPr="00C66ECC">
              <w:rPr>
                <w:sz w:val="24"/>
                <w:szCs w:val="24"/>
                <w:lang w:eastAsia="en-US"/>
              </w:rPr>
              <w:t xml:space="preserve"> обект, сходен с предмета на поръчката, се присъждат </w:t>
            </w:r>
            <w:r w:rsidR="0030186F" w:rsidRPr="00C66ECC">
              <w:rPr>
                <w:sz w:val="24"/>
                <w:szCs w:val="24"/>
                <w:lang w:eastAsia="en-US"/>
              </w:rPr>
              <w:t>5</w:t>
            </w:r>
            <w:r w:rsidRPr="00C66ECC">
              <w:rPr>
                <w:rStyle w:val="21"/>
                <w:bCs/>
                <w:szCs w:val="24"/>
              </w:rPr>
              <w:t xml:space="preserve"> точки.</w:t>
            </w:r>
          </w:p>
          <w:p w:rsidR="00170609" w:rsidRPr="00C66ECC" w:rsidRDefault="00170609" w:rsidP="005E0388">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ръководител лице, което няма опит като ръководител на строителен екип на поне един обект, сходен с предмета на поръчката, офертата се отстранява от участие като неотговаряща на изискванията на Възложителя.</w:t>
            </w:r>
          </w:p>
        </w:tc>
        <w:tc>
          <w:tcPr>
            <w:tcW w:w="2625" w:type="dxa"/>
            <w:gridSpan w:val="2"/>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1833C5">
            <w:pPr>
              <w:pStyle w:val="20"/>
              <w:shd w:val="clear" w:color="auto" w:fill="auto"/>
              <w:spacing w:line="240" w:lineRule="auto"/>
              <w:jc w:val="center"/>
              <w:rPr>
                <w:sz w:val="24"/>
                <w:szCs w:val="24"/>
                <w:lang w:eastAsia="en-US"/>
              </w:rPr>
            </w:pPr>
            <w:r w:rsidRPr="00C66ECC">
              <w:rPr>
                <w:rStyle w:val="21"/>
                <w:bCs/>
                <w:szCs w:val="24"/>
              </w:rPr>
              <w:t xml:space="preserve">Максимален брой точки  </w:t>
            </w:r>
            <w:r w:rsidR="0030186F" w:rsidRPr="00C66ECC">
              <w:rPr>
                <w:rStyle w:val="21"/>
                <w:bCs/>
                <w:szCs w:val="24"/>
              </w:rPr>
              <w:t>5</w:t>
            </w:r>
          </w:p>
        </w:tc>
      </w:tr>
      <w:tr w:rsidR="00170609" w:rsidRPr="00C66ECC" w:rsidTr="00FD57BD">
        <w:trPr>
          <w:trHeight w:val="710"/>
        </w:trPr>
        <w:tc>
          <w:tcPr>
            <w:tcW w:w="7360" w:type="dxa"/>
            <w:gridSpan w:val="3"/>
            <w:tcBorders>
              <w:top w:val="single" w:sz="4" w:space="0" w:color="auto"/>
              <w:left w:val="single" w:sz="4" w:space="0" w:color="auto"/>
              <w:bottom w:val="single" w:sz="4" w:space="0" w:color="auto"/>
            </w:tcBorders>
            <w:shd w:val="clear" w:color="auto" w:fill="DBE5F1" w:themeFill="accent1" w:themeFillTint="33"/>
          </w:tcPr>
          <w:p w:rsidR="00170609" w:rsidRPr="00C66ECC" w:rsidRDefault="00170609" w:rsidP="00ED6282">
            <w:pPr>
              <w:spacing w:after="0"/>
              <w:jc w:val="center"/>
              <w:rPr>
                <w:rFonts w:ascii="Times New Roman" w:hAnsi="Times New Roman"/>
                <w:b/>
                <w:sz w:val="24"/>
                <w:szCs w:val="24"/>
                <w:lang w:val="bg-BG"/>
              </w:rPr>
            </w:pPr>
            <w:r w:rsidRPr="00C66ECC">
              <w:rPr>
                <w:rFonts w:ascii="Times New Roman" w:hAnsi="Times New Roman"/>
                <w:b/>
                <w:sz w:val="24"/>
                <w:szCs w:val="24"/>
                <w:lang w:val="bg-BG"/>
              </w:rPr>
              <w:t>Методика за определяне на индивидуалните оценки за професионална компетентност на „Технически ръководител на обекта”</w:t>
            </w:r>
          </w:p>
          <w:p w:rsidR="00170609" w:rsidRPr="00C66ECC" w:rsidRDefault="00440F3C" w:rsidP="00ED6282">
            <w:pPr>
              <w:spacing w:after="0"/>
              <w:jc w:val="center"/>
              <w:rPr>
                <w:rFonts w:ascii="Times New Roman" w:hAnsi="Times New Roman"/>
                <w:b/>
                <w:sz w:val="24"/>
                <w:szCs w:val="24"/>
                <w:lang w:val="bg-BG"/>
              </w:rPr>
            </w:pPr>
            <w:r w:rsidRPr="00C66ECC">
              <w:rPr>
                <w:rFonts w:ascii="Times New Roman" w:hAnsi="Times New Roman"/>
                <w:b/>
                <w:bCs/>
                <w:sz w:val="24"/>
                <w:szCs w:val="24"/>
                <w:lang w:val="bg-BG"/>
              </w:rPr>
              <w:t>(E14</w:t>
            </w:r>
            <w:r w:rsidR="00170609" w:rsidRPr="00C66ECC">
              <w:rPr>
                <w:rFonts w:ascii="Times New Roman" w:hAnsi="Times New Roman"/>
                <w:b/>
                <w:bCs/>
                <w:sz w:val="24"/>
                <w:szCs w:val="24"/>
                <w:lang w:val="bg-BG"/>
              </w:rPr>
              <w:t>)</w:t>
            </w:r>
          </w:p>
        </w:tc>
        <w:tc>
          <w:tcPr>
            <w:tcW w:w="262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70609" w:rsidRPr="00C66ECC" w:rsidRDefault="00170609" w:rsidP="00C62361">
            <w:pPr>
              <w:widowControl w:val="0"/>
              <w:spacing w:after="0" w:line="240" w:lineRule="auto"/>
              <w:jc w:val="center"/>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 xml:space="preserve">Максимален брой </w:t>
            </w:r>
          </w:p>
          <w:p w:rsidR="00170609" w:rsidRPr="00C66ECC" w:rsidRDefault="00170609" w:rsidP="00C62361">
            <w:pPr>
              <w:widowControl w:val="0"/>
              <w:spacing w:after="0" w:line="240" w:lineRule="auto"/>
              <w:jc w:val="center"/>
              <w:rPr>
                <w:rFonts w:ascii="Times New Roman" w:hAnsi="Times New Roman"/>
                <w:b/>
                <w:sz w:val="24"/>
                <w:szCs w:val="24"/>
                <w:lang w:val="bg-BG"/>
              </w:rPr>
            </w:pPr>
            <w:r w:rsidRPr="00C66ECC">
              <w:rPr>
                <w:rFonts w:ascii="Times New Roman" w:hAnsi="Times New Roman"/>
                <w:b/>
                <w:bCs/>
                <w:color w:val="000000"/>
                <w:sz w:val="24"/>
                <w:szCs w:val="24"/>
                <w:lang w:val="bg-BG" w:eastAsia="bg-BG"/>
              </w:rPr>
              <w:t>точки 5</w:t>
            </w:r>
          </w:p>
        </w:tc>
      </w:tr>
      <w:tr w:rsidR="00170609" w:rsidRPr="00C66ECC" w:rsidTr="00ED6282">
        <w:trPr>
          <w:trHeight w:val="3950"/>
        </w:trPr>
        <w:tc>
          <w:tcPr>
            <w:tcW w:w="7360" w:type="dxa"/>
            <w:gridSpan w:val="3"/>
            <w:tcBorders>
              <w:top w:val="single" w:sz="4" w:space="0" w:color="auto"/>
              <w:left w:val="single" w:sz="4" w:space="0" w:color="auto"/>
              <w:bottom w:val="single" w:sz="4" w:space="0" w:color="auto"/>
            </w:tcBorders>
            <w:shd w:val="clear" w:color="auto" w:fill="FFFFFF"/>
          </w:tcPr>
          <w:p w:rsidR="00020177" w:rsidRPr="00C66ECC" w:rsidRDefault="00020177" w:rsidP="005E0388">
            <w:pPr>
              <w:pStyle w:val="20"/>
              <w:shd w:val="clear" w:color="auto" w:fill="auto"/>
              <w:spacing w:line="240" w:lineRule="auto"/>
              <w:jc w:val="both"/>
              <w:rPr>
                <w:sz w:val="24"/>
                <w:szCs w:val="24"/>
                <w:lang w:eastAsia="en-US"/>
              </w:rPr>
            </w:pPr>
            <w:r w:rsidRPr="00C66ECC">
              <w:rPr>
                <w:sz w:val="24"/>
                <w:szCs w:val="24"/>
                <w:lang w:eastAsia="en-US"/>
              </w:rPr>
              <w:t>Техническият ръководител на обекта - строителен инженер или архитект или строителен техник или еквивалент, (когато квалификацията е придобита в чужбина), има следния опит:</w:t>
            </w:r>
          </w:p>
          <w:p w:rsidR="00170609" w:rsidRPr="00C66ECC" w:rsidRDefault="00170609" w:rsidP="005E0388">
            <w:pPr>
              <w:pStyle w:val="20"/>
              <w:shd w:val="clear" w:color="auto" w:fill="auto"/>
              <w:spacing w:line="240" w:lineRule="auto"/>
              <w:jc w:val="both"/>
              <w:rPr>
                <w:sz w:val="24"/>
                <w:szCs w:val="24"/>
                <w:lang w:eastAsia="en-US"/>
              </w:rPr>
            </w:pPr>
            <w:r w:rsidRPr="00C66ECC">
              <w:rPr>
                <w:rStyle w:val="21"/>
                <w:bCs/>
                <w:szCs w:val="24"/>
              </w:rPr>
              <w:t>1. Оценка за професионален опит:</w:t>
            </w:r>
          </w:p>
          <w:p w:rsidR="00170609" w:rsidRPr="00C66ECC" w:rsidRDefault="00170609" w:rsidP="005E0388">
            <w:pPr>
              <w:pStyle w:val="20"/>
              <w:numPr>
                <w:ilvl w:val="0"/>
                <w:numId w:val="34"/>
              </w:numPr>
              <w:shd w:val="clear" w:color="auto" w:fill="auto"/>
              <w:tabs>
                <w:tab w:val="left" w:pos="192"/>
              </w:tabs>
              <w:spacing w:line="240" w:lineRule="auto"/>
              <w:jc w:val="both"/>
              <w:rPr>
                <w:sz w:val="24"/>
                <w:szCs w:val="24"/>
                <w:lang w:eastAsia="en-US"/>
              </w:rPr>
            </w:pPr>
            <w:r w:rsidRPr="00C66ECC">
              <w:rPr>
                <w:sz w:val="24"/>
                <w:szCs w:val="24"/>
                <w:lang w:eastAsia="en-US"/>
              </w:rPr>
              <w:t xml:space="preserve">При професионален опит от </w:t>
            </w:r>
            <w:r w:rsidRPr="00C66ECC">
              <w:rPr>
                <w:rStyle w:val="21"/>
                <w:bCs/>
                <w:szCs w:val="24"/>
              </w:rPr>
              <w:t xml:space="preserve">3 </w:t>
            </w:r>
            <w:r w:rsidRPr="00C66ECC">
              <w:rPr>
                <w:sz w:val="24"/>
                <w:szCs w:val="24"/>
                <w:lang w:eastAsia="en-US"/>
              </w:rPr>
              <w:t xml:space="preserve">години до </w:t>
            </w:r>
            <w:r w:rsidRPr="00C66ECC">
              <w:rPr>
                <w:rStyle w:val="21"/>
                <w:bCs/>
                <w:szCs w:val="24"/>
              </w:rPr>
              <w:t xml:space="preserve">5 </w:t>
            </w:r>
            <w:r w:rsidRPr="00C66ECC">
              <w:rPr>
                <w:sz w:val="24"/>
                <w:szCs w:val="24"/>
                <w:lang w:eastAsia="en-US"/>
              </w:rPr>
              <w:t xml:space="preserve">години включително като </w:t>
            </w:r>
            <w:r w:rsidR="008626FB" w:rsidRPr="00C66ECC">
              <w:rPr>
                <w:sz w:val="24"/>
                <w:szCs w:val="24"/>
                <w:lang w:eastAsia="en-US"/>
              </w:rPr>
              <w:t xml:space="preserve">строителен инженер или архитект или строителен техник </w:t>
            </w:r>
            <w:r w:rsidRPr="00C66ECC">
              <w:rPr>
                <w:sz w:val="24"/>
                <w:szCs w:val="24"/>
                <w:lang w:eastAsia="en-US"/>
              </w:rPr>
              <w:t xml:space="preserve">се присъжда </w:t>
            </w:r>
            <w:r w:rsidRPr="00C66ECC">
              <w:rPr>
                <w:rStyle w:val="21"/>
                <w:bCs/>
                <w:szCs w:val="24"/>
              </w:rPr>
              <w:t>1 точка;</w:t>
            </w:r>
          </w:p>
          <w:p w:rsidR="00170609" w:rsidRPr="00C66ECC" w:rsidRDefault="00170609" w:rsidP="005E0388">
            <w:pPr>
              <w:pStyle w:val="20"/>
              <w:numPr>
                <w:ilvl w:val="0"/>
                <w:numId w:val="34"/>
              </w:numPr>
              <w:shd w:val="clear" w:color="auto" w:fill="auto"/>
              <w:tabs>
                <w:tab w:val="left" w:pos="178"/>
              </w:tabs>
              <w:spacing w:line="240" w:lineRule="auto"/>
              <w:jc w:val="both"/>
              <w:rPr>
                <w:sz w:val="24"/>
                <w:szCs w:val="24"/>
                <w:lang w:eastAsia="en-US"/>
              </w:rPr>
            </w:pPr>
            <w:r w:rsidRPr="00C66ECC">
              <w:rPr>
                <w:sz w:val="24"/>
                <w:szCs w:val="24"/>
                <w:lang w:eastAsia="en-US"/>
              </w:rPr>
              <w:t xml:space="preserve">При професионален опит над </w:t>
            </w:r>
            <w:r w:rsidRPr="00C66ECC">
              <w:rPr>
                <w:rStyle w:val="21"/>
                <w:bCs/>
                <w:szCs w:val="24"/>
              </w:rPr>
              <w:t xml:space="preserve">5 </w:t>
            </w:r>
            <w:r w:rsidRPr="00C66ECC">
              <w:rPr>
                <w:sz w:val="24"/>
                <w:szCs w:val="24"/>
                <w:lang w:eastAsia="en-US"/>
              </w:rPr>
              <w:t xml:space="preserve">години като </w:t>
            </w:r>
            <w:r w:rsidR="00F36C9E" w:rsidRPr="00C66ECC">
              <w:rPr>
                <w:sz w:val="24"/>
                <w:szCs w:val="24"/>
                <w:lang w:eastAsia="en-US"/>
              </w:rPr>
              <w:t>строителен инженер или архитект или строителен техник</w:t>
            </w:r>
            <w:r w:rsidRPr="00C66ECC">
              <w:rPr>
                <w:sz w:val="24"/>
                <w:szCs w:val="24"/>
                <w:lang w:eastAsia="en-US"/>
              </w:rPr>
              <w:t xml:space="preserve"> се присъждат </w:t>
            </w:r>
            <w:r w:rsidRPr="00C66ECC">
              <w:rPr>
                <w:rStyle w:val="21"/>
                <w:bCs/>
                <w:szCs w:val="24"/>
              </w:rPr>
              <w:t>2 точки.</w:t>
            </w:r>
          </w:p>
          <w:p w:rsidR="00170609" w:rsidRPr="00C66ECC" w:rsidRDefault="00170609" w:rsidP="005E0388">
            <w:pPr>
              <w:pStyle w:val="20"/>
              <w:shd w:val="clear" w:color="auto" w:fill="auto"/>
              <w:spacing w:line="240" w:lineRule="auto"/>
              <w:jc w:val="both"/>
              <w:rPr>
                <w:sz w:val="24"/>
                <w:szCs w:val="24"/>
                <w:highlight w:val="yellow"/>
                <w:lang w:eastAsia="en-US"/>
              </w:rPr>
            </w:pPr>
            <w:r w:rsidRPr="00C66ECC">
              <w:rPr>
                <w:sz w:val="24"/>
                <w:szCs w:val="24"/>
                <w:lang w:eastAsia="en-US"/>
              </w:rPr>
              <w:t xml:space="preserve">В случай че участникът предложи за технически ръководител на обекта лице, което не притежава изискваната квалификация, както и ако предложеното лице има под 3 години професионален опит като </w:t>
            </w:r>
            <w:r w:rsidR="008626FB" w:rsidRPr="00C66ECC">
              <w:rPr>
                <w:sz w:val="24"/>
                <w:szCs w:val="24"/>
                <w:lang w:eastAsia="en-US"/>
              </w:rPr>
              <w:t>строителен инженер или архитект или строителен техник</w:t>
            </w:r>
            <w:r w:rsidRPr="00C66ECC">
              <w:rPr>
                <w:sz w:val="24"/>
                <w:szCs w:val="24"/>
                <w:lang w:eastAsia="en-US"/>
              </w:rPr>
              <w:t>, офертата се отстранява от участие като неотговаряща на изискванията на Възложителя.</w:t>
            </w:r>
          </w:p>
        </w:tc>
        <w:tc>
          <w:tcPr>
            <w:tcW w:w="2625" w:type="dxa"/>
            <w:gridSpan w:val="2"/>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A96F55">
            <w:pPr>
              <w:pStyle w:val="20"/>
              <w:shd w:val="clear" w:color="auto" w:fill="auto"/>
              <w:spacing w:line="240" w:lineRule="auto"/>
              <w:jc w:val="center"/>
              <w:rPr>
                <w:sz w:val="24"/>
                <w:szCs w:val="24"/>
                <w:lang w:eastAsia="en-US"/>
              </w:rPr>
            </w:pPr>
            <w:r w:rsidRPr="00C66ECC">
              <w:rPr>
                <w:rStyle w:val="21"/>
                <w:bCs/>
                <w:szCs w:val="24"/>
              </w:rPr>
              <w:t>Максимален брой точки 2</w:t>
            </w:r>
          </w:p>
        </w:tc>
      </w:tr>
      <w:tr w:rsidR="00170609" w:rsidRPr="00C66ECC" w:rsidTr="00905F35">
        <w:trPr>
          <w:trHeight w:val="864"/>
        </w:trPr>
        <w:tc>
          <w:tcPr>
            <w:tcW w:w="7360" w:type="dxa"/>
            <w:gridSpan w:val="3"/>
            <w:tcBorders>
              <w:top w:val="single" w:sz="4" w:space="0" w:color="auto"/>
              <w:left w:val="single" w:sz="4" w:space="0" w:color="auto"/>
              <w:bottom w:val="single" w:sz="4" w:space="0" w:color="auto"/>
            </w:tcBorders>
            <w:shd w:val="clear" w:color="auto" w:fill="FFFFFF"/>
          </w:tcPr>
          <w:p w:rsidR="00170609" w:rsidRPr="00C66ECC" w:rsidRDefault="00170609" w:rsidP="005E0388">
            <w:pPr>
              <w:pStyle w:val="20"/>
              <w:shd w:val="clear" w:color="auto" w:fill="auto"/>
              <w:spacing w:line="240" w:lineRule="auto"/>
              <w:jc w:val="both"/>
              <w:rPr>
                <w:sz w:val="24"/>
                <w:szCs w:val="24"/>
                <w:lang w:eastAsia="en-US"/>
              </w:rPr>
            </w:pPr>
            <w:r w:rsidRPr="00C66ECC">
              <w:rPr>
                <w:rStyle w:val="21"/>
                <w:bCs/>
                <w:szCs w:val="24"/>
              </w:rPr>
              <w:lastRenderedPageBreak/>
              <w:t>2. Притежаван специфичен опит:</w:t>
            </w:r>
          </w:p>
          <w:p w:rsidR="00170609" w:rsidRPr="00C66ECC" w:rsidRDefault="00170609" w:rsidP="005E0388">
            <w:pPr>
              <w:pStyle w:val="20"/>
              <w:shd w:val="clear" w:color="auto" w:fill="auto"/>
              <w:spacing w:line="240" w:lineRule="auto"/>
              <w:jc w:val="both"/>
              <w:rPr>
                <w:sz w:val="24"/>
                <w:szCs w:val="24"/>
                <w:lang w:eastAsia="en-US"/>
              </w:rPr>
            </w:pPr>
            <w:r w:rsidRPr="00C66ECC">
              <w:rPr>
                <w:sz w:val="24"/>
                <w:szCs w:val="24"/>
                <w:lang w:eastAsia="en-US"/>
              </w:rPr>
              <w:t xml:space="preserve">- При участие като технически ръководител на един обект сходен с предмета на поръчката, се присъжда </w:t>
            </w:r>
            <w:r w:rsidRPr="00C66ECC">
              <w:rPr>
                <w:rStyle w:val="21"/>
                <w:bCs/>
                <w:szCs w:val="24"/>
              </w:rPr>
              <w:t>1 точка;</w:t>
            </w:r>
          </w:p>
          <w:p w:rsidR="00170609" w:rsidRPr="00C66ECC" w:rsidRDefault="00170609" w:rsidP="005E0388">
            <w:pPr>
              <w:pStyle w:val="20"/>
              <w:shd w:val="clear" w:color="auto" w:fill="auto"/>
              <w:spacing w:line="240" w:lineRule="auto"/>
              <w:jc w:val="both"/>
              <w:rPr>
                <w:sz w:val="24"/>
                <w:szCs w:val="24"/>
                <w:lang w:eastAsia="en-US"/>
              </w:rPr>
            </w:pPr>
            <w:r w:rsidRPr="00C66ECC">
              <w:rPr>
                <w:sz w:val="24"/>
                <w:szCs w:val="24"/>
                <w:lang w:eastAsia="en-US"/>
              </w:rPr>
              <w:t xml:space="preserve">- При участие като технически ръководител на повече от един обект сходен с предмета на поръчката, се присъждат </w:t>
            </w:r>
            <w:r w:rsidRPr="00C66ECC">
              <w:rPr>
                <w:rStyle w:val="21"/>
                <w:bCs/>
                <w:szCs w:val="24"/>
              </w:rPr>
              <w:t>3 точки.</w:t>
            </w:r>
          </w:p>
          <w:p w:rsidR="00170609" w:rsidRPr="00C66ECC" w:rsidRDefault="00170609" w:rsidP="005E0388">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технически ръководител лице, което няма опит като технически ръководител на поне един обект, сходен с предмета на поръчката, офертата се отстранява от участие като неотговаряща на изискванията на Възложителя.</w:t>
            </w:r>
          </w:p>
        </w:tc>
        <w:tc>
          <w:tcPr>
            <w:tcW w:w="2625" w:type="dxa"/>
            <w:gridSpan w:val="2"/>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A96F55">
            <w:pPr>
              <w:pStyle w:val="20"/>
              <w:shd w:val="clear" w:color="auto" w:fill="auto"/>
              <w:spacing w:line="240" w:lineRule="auto"/>
              <w:jc w:val="center"/>
              <w:rPr>
                <w:sz w:val="24"/>
                <w:szCs w:val="24"/>
                <w:lang w:eastAsia="en-US"/>
              </w:rPr>
            </w:pPr>
            <w:r w:rsidRPr="00C66ECC">
              <w:rPr>
                <w:rStyle w:val="21"/>
                <w:bCs/>
                <w:szCs w:val="24"/>
              </w:rPr>
              <w:t>Максимален брой точки 3</w:t>
            </w:r>
          </w:p>
        </w:tc>
      </w:tr>
      <w:tr w:rsidR="00170609" w:rsidRPr="00C66ECC" w:rsidTr="00F44D30">
        <w:trPr>
          <w:trHeight w:val="665"/>
        </w:trPr>
        <w:tc>
          <w:tcPr>
            <w:tcW w:w="7371" w:type="dxa"/>
            <w:gridSpan w:val="4"/>
            <w:tcBorders>
              <w:top w:val="single" w:sz="4" w:space="0" w:color="auto"/>
              <w:left w:val="single" w:sz="4" w:space="0" w:color="auto"/>
              <w:bottom w:val="single" w:sz="4" w:space="0" w:color="auto"/>
            </w:tcBorders>
            <w:shd w:val="clear" w:color="auto" w:fill="DBE5F1"/>
          </w:tcPr>
          <w:p w:rsidR="00170609" w:rsidRPr="00C66ECC" w:rsidRDefault="00170609" w:rsidP="00F44D30">
            <w:pPr>
              <w:spacing w:after="0"/>
              <w:jc w:val="center"/>
              <w:rPr>
                <w:rFonts w:ascii="Times New Roman" w:hAnsi="Times New Roman"/>
                <w:b/>
                <w:sz w:val="24"/>
                <w:szCs w:val="24"/>
                <w:lang w:val="bg-BG"/>
              </w:rPr>
            </w:pPr>
            <w:r w:rsidRPr="00C66ECC">
              <w:rPr>
                <w:rFonts w:ascii="Times New Roman" w:hAnsi="Times New Roman"/>
                <w:b/>
                <w:sz w:val="24"/>
                <w:szCs w:val="24"/>
                <w:lang w:val="bg-BG"/>
              </w:rPr>
              <w:t>Методика за определяне на индивидуалните оценки за професионална компетентност на Експерт „ВиК”</w:t>
            </w:r>
          </w:p>
          <w:p w:rsidR="00170609" w:rsidRPr="00C66ECC" w:rsidRDefault="00170609" w:rsidP="00440F3C">
            <w:pPr>
              <w:spacing w:after="0"/>
              <w:jc w:val="center"/>
              <w:rPr>
                <w:rFonts w:ascii="Times New Roman" w:hAnsi="Times New Roman"/>
                <w:b/>
                <w:sz w:val="24"/>
                <w:szCs w:val="24"/>
                <w:lang w:val="bg-BG"/>
              </w:rPr>
            </w:pPr>
            <w:r w:rsidRPr="00C66ECC">
              <w:rPr>
                <w:rFonts w:ascii="Times New Roman" w:hAnsi="Times New Roman"/>
                <w:b/>
                <w:bCs/>
                <w:sz w:val="24"/>
                <w:szCs w:val="24"/>
                <w:lang w:val="bg-BG"/>
              </w:rPr>
              <w:t>(E1</w:t>
            </w:r>
            <w:r w:rsidR="00021A6B" w:rsidRPr="00C66ECC">
              <w:rPr>
                <w:rFonts w:ascii="Times New Roman" w:hAnsi="Times New Roman"/>
                <w:b/>
                <w:bCs/>
                <w:sz w:val="24"/>
                <w:szCs w:val="24"/>
                <w:lang w:val="bg-BG"/>
              </w:rPr>
              <w:t>5</w:t>
            </w:r>
            <w:r w:rsidRPr="00C66ECC">
              <w:rPr>
                <w:rFonts w:ascii="Times New Roman" w:hAnsi="Times New Roman"/>
                <w:b/>
                <w:bCs/>
                <w:sz w:val="24"/>
                <w:szCs w:val="24"/>
                <w:lang w:val="bg-BG"/>
              </w:rPr>
              <w:t>)</w:t>
            </w:r>
          </w:p>
        </w:tc>
        <w:tc>
          <w:tcPr>
            <w:tcW w:w="2614" w:type="dxa"/>
            <w:tcBorders>
              <w:top w:val="single" w:sz="4" w:space="0" w:color="auto"/>
              <w:left w:val="single" w:sz="4" w:space="0" w:color="auto"/>
              <w:bottom w:val="single" w:sz="4" w:space="0" w:color="auto"/>
              <w:right w:val="single" w:sz="4" w:space="0" w:color="auto"/>
            </w:tcBorders>
            <w:shd w:val="clear" w:color="auto" w:fill="DBE5F1"/>
          </w:tcPr>
          <w:p w:rsidR="00170609" w:rsidRPr="00C66ECC" w:rsidRDefault="00170609" w:rsidP="00F44D30">
            <w:pPr>
              <w:widowControl w:val="0"/>
              <w:spacing w:after="0" w:line="240" w:lineRule="auto"/>
              <w:jc w:val="center"/>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 xml:space="preserve">Максимален брой </w:t>
            </w:r>
          </w:p>
          <w:p w:rsidR="00170609" w:rsidRPr="00C66ECC" w:rsidRDefault="00170609" w:rsidP="00F44D30">
            <w:pPr>
              <w:widowControl w:val="0"/>
              <w:spacing w:after="0" w:line="240" w:lineRule="auto"/>
              <w:jc w:val="center"/>
              <w:rPr>
                <w:rFonts w:ascii="Times New Roman" w:hAnsi="Times New Roman"/>
                <w:b/>
                <w:sz w:val="24"/>
                <w:szCs w:val="24"/>
                <w:lang w:val="bg-BG"/>
              </w:rPr>
            </w:pPr>
            <w:r w:rsidRPr="00C66ECC">
              <w:rPr>
                <w:rFonts w:ascii="Times New Roman" w:hAnsi="Times New Roman"/>
                <w:b/>
                <w:bCs/>
                <w:color w:val="000000"/>
                <w:sz w:val="24"/>
                <w:szCs w:val="24"/>
                <w:lang w:val="bg-BG" w:eastAsia="bg-BG"/>
              </w:rPr>
              <w:t>точки 5</w:t>
            </w:r>
          </w:p>
        </w:tc>
      </w:tr>
      <w:tr w:rsidR="00170609" w:rsidRPr="00C66ECC" w:rsidTr="00905F35">
        <w:trPr>
          <w:trHeight w:val="864"/>
        </w:trPr>
        <w:tc>
          <w:tcPr>
            <w:tcW w:w="7360" w:type="dxa"/>
            <w:gridSpan w:val="3"/>
            <w:tcBorders>
              <w:top w:val="single" w:sz="4" w:space="0" w:color="auto"/>
              <w:left w:val="single" w:sz="4" w:space="0" w:color="auto"/>
              <w:bottom w:val="single" w:sz="4" w:space="0" w:color="auto"/>
            </w:tcBorders>
            <w:shd w:val="clear" w:color="auto" w:fill="FFFFFF"/>
          </w:tcPr>
          <w:p w:rsidR="00170609" w:rsidRPr="00C66ECC" w:rsidRDefault="00054552" w:rsidP="00F44D30">
            <w:pPr>
              <w:widowControl w:val="0"/>
              <w:spacing w:after="0" w:line="240" w:lineRule="auto"/>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Експертът</w:t>
            </w:r>
            <w:r w:rsidR="00170609" w:rsidRPr="00C66ECC">
              <w:rPr>
                <w:rFonts w:ascii="Times New Roman" w:hAnsi="Times New Roman"/>
                <w:color w:val="000000"/>
                <w:sz w:val="24"/>
                <w:szCs w:val="24"/>
                <w:lang w:val="bg-BG" w:eastAsia="bg-BG"/>
              </w:rPr>
              <w:t>, притежаващ образователно-квалификационна степен</w:t>
            </w:r>
            <w:r w:rsidRPr="00C66ECC">
              <w:rPr>
                <w:rFonts w:ascii="Times New Roman" w:hAnsi="Times New Roman"/>
                <w:color w:val="000000"/>
                <w:sz w:val="24"/>
                <w:szCs w:val="24"/>
                <w:lang w:val="bg-BG" w:eastAsia="bg-BG"/>
              </w:rPr>
              <w:t xml:space="preserve"> „бакалавър“ или</w:t>
            </w:r>
            <w:r w:rsidR="00170609" w:rsidRPr="00C66ECC">
              <w:rPr>
                <w:rFonts w:ascii="Times New Roman" w:hAnsi="Times New Roman"/>
                <w:color w:val="000000"/>
                <w:sz w:val="24"/>
                <w:szCs w:val="24"/>
                <w:lang w:val="bg-BG" w:eastAsia="bg-BG"/>
              </w:rPr>
              <w:t xml:space="preserve"> „магистър” или еквивалентна, със специалност „</w:t>
            </w:r>
            <w:r w:rsidRPr="00C66ECC">
              <w:rPr>
                <w:rFonts w:ascii="Times New Roman" w:hAnsi="Times New Roman"/>
                <w:color w:val="000000"/>
                <w:sz w:val="24"/>
                <w:szCs w:val="24"/>
                <w:lang w:val="bg-BG" w:eastAsia="bg-BG"/>
              </w:rPr>
              <w:t>Водоснабдяване и канализация</w:t>
            </w:r>
            <w:r w:rsidR="00170609" w:rsidRPr="00C66ECC">
              <w:rPr>
                <w:rFonts w:ascii="Times New Roman" w:hAnsi="Times New Roman"/>
                <w:color w:val="000000"/>
                <w:sz w:val="24"/>
                <w:szCs w:val="24"/>
                <w:lang w:val="bg-BG" w:eastAsia="bg-BG"/>
              </w:rPr>
              <w:t xml:space="preserve">” или </w:t>
            </w:r>
            <w:r w:rsidRPr="00C66ECC">
              <w:rPr>
                <w:rFonts w:ascii="Times New Roman" w:hAnsi="Times New Roman"/>
                <w:color w:val="000000"/>
                <w:sz w:val="24"/>
                <w:szCs w:val="24"/>
                <w:lang w:val="bg-BG" w:eastAsia="bg-BG"/>
              </w:rPr>
              <w:t>средно образование с четиригодишен курс на обучение със специалност „Водоснабдяване и канализация“ или еквивалентна</w:t>
            </w:r>
            <w:r w:rsidR="00170609" w:rsidRPr="00C66ECC">
              <w:rPr>
                <w:rFonts w:ascii="Times New Roman" w:hAnsi="Times New Roman"/>
                <w:color w:val="000000"/>
                <w:sz w:val="24"/>
                <w:szCs w:val="24"/>
                <w:lang w:val="bg-BG" w:eastAsia="bg-BG"/>
              </w:rPr>
              <w:t xml:space="preserve"> (когато образованието е придобито в чужбина), има следния опит:</w:t>
            </w:r>
          </w:p>
          <w:p w:rsidR="00170609" w:rsidRPr="00C66ECC" w:rsidRDefault="00170609" w:rsidP="00F44D30">
            <w:pPr>
              <w:pStyle w:val="20"/>
              <w:shd w:val="clear" w:color="auto" w:fill="auto"/>
              <w:spacing w:line="240" w:lineRule="auto"/>
              <w:jc w:val="both"/>
              <w:rPr>
                <w:sz w:val="24"/>
                <w:szCs w:val="24"/>
                <w:lang w:eastAsia="en-US"/>
              </w:rPr>
            </w:pPr>
            <w:r w:rsidRPr="00C66ECC">
              <w:rPr>
                <w:rStyle w:val="21"/>
                <w:bCs/>
                <w:szCs w:val="24"/>
              </w:rPr>
              <w:t>1. Оценка за професионален опит:</w:t>
            </w:r>
          </w:p>
          <w:p w:rsidR="00170609" w:rsidRPr="00C66ECC" w:rsidRDefault="00170609" w:rsidP="00F44D30">
            <w:pPr>
              <w:pStyle w:val="20"/>
              <w:numPr>
                <w:ilvl w:val="0"/>
                <w:numId w:val="34"/>
              </w:numPr>
              <w:shd w:val="clear" w:color="auto" w:fill="auto"/>
              <w:tabs>
                <w:tab w:val="left" w:pos="192"/>
              </w:tabs>
              <w:spacing w:line="240" w:lineRule="auto"/>
              <w:jc w:val="both"/>
              <w:rPr>
                <w:sz w:val="24"/>
                <w:szCs w:val="24"/>
                <w:lang w:eastAsia="en-US"/>
              </w:rPr>
            </w:pPr>
            <w:r w:rsidRPr="00C66ECC">
              <w:rPr>
                <w:sz w:val="24"/>
                <w:szCs w:val="24"/>
                <w:lang w:eastAsia="en-US"/>
              </w:rPr>
              <w:t xml:space="preserve">При професионален опит </w:t>
            </w:r>
            <w:r w:rsidR="00054552" w:rsidRPr="00C66ECC">
              <w:rPr>
                <w:sz w:val="24"/>
                <w:szCs w:val="24"/>
                <w:lang w:eastAsia="en-US"/>
              </w:rPr>
              <w:t xml:space="preserve">по специалност „Водоснабдяване и канализация“ или еквивалентна </w:t>
            </w:r>
            <w:r w:rsidRPr="00C66ECC">
              <w:rPr>
                <w:sz w:val="24"/>
                <w:szCs w:val="24"/>
                <w:lang w:eastAsia="en-US"/>
              </w:rPr>
              <w:t xml:space="preserve">от </w:t>
            </w:r>
            <w:r w:rsidRPr="00C66ECC">
              <w:rPr>
                <w:rStyle w:val="21"/>
                <w:bCs/>
                <w:szCs w:val="24"/>
              </w:rPr>
              <w:t xml:space="preserve">3 </w:t>
            </w:r>
            <w:r w:rsidRPr="00C66ECC">
              <w:rPr>
                <w:sz w:val="24"/>
                <w:szCs w:val="24"/>
                <w:lang w:eastAsia="en-US"/>
              </w:rPr>
              <w:t xml:space="preserve">години до </w:t>
            </w:r>
            <w:r w:rsidRPr="00C66ECC">
              <w:rPr>
                <w:rStyle w:val="21"/>
                <w:bCs/>
                <w:szCs w:val="24"/>
              </w:rPr>
              <w:t xml:space="preserve">5 </w:t>
            </w:r>
            <w:r w:rsidRPr="00C66ECC">
              <w:rPr>
                <w:sz w:val="24"/>
                <w:szCs w:val="24"/>
                <w:lang w:eastAsia="en-US"/>
              </w:rPr>
              <w:t>години включително</w:t>
            </w:r>
            <w:r w:rsidR="00054552" w:rsidRPr="00C66ECC">
              <w:rPr>
                <w:sz w:val="24"/>
                <w:szCs w:val="24"/>
                <w:lang w:eastAsia="en-US"/>
              </w:rPr>
              <w:t xml:space="preserve"> с</w:t>
            </w:r>
            <w:r w:rsidRPr="00C66ECC">
              <w:rPr>
                <w:sz w:val="24"/>
                <w:szCs w:val="24"/>
                <w:lang w:eastAsia="en-US"/>
              </w:rPr>
              <w:t xml:space="preserve">е присъжда </w:t>
            </w:r>
            <w:r w:rsidRPr="00C66ECC">
              <w:rPr>
                <w:rStyle w:val="21"/>
                <w:bCs/>
                <w:szCs w:val="24"/>
              </w:rPr>
              <w:t>1 точка;</w:t>
            </w:r>
          </w:p>
          <w:p w:rsidR="00170609" w:rsidRPr="00C66ECC" w:rsidRDefault="00170609" w:rsidP="00F44D30">
            <w:pPr>
              <w:pStyle w:val="20"/>
              <w:numPr>
                <w:ilvl w:val="0"/>
                <w:numId w:val="34"/>
              </w:numPr>
              <w:shd w:val="clear" w:color="auto" w:fill="auto"/>
              <w:tabs>
                <w:tab w:val="left" w:pos="178"/>
              </w:tabs>
              <w:spacing w:line="240" w:lineRule="auto"/>
              <w:jc w:val="both"/>
              <w:rPr>
                <w:sz w:val="24"/>
                <w:szCs w:val="24"/>
                <w:lang w:eastAsia="en-US"/>
              </w:rPr>
            </w:pPr>
            <w:r w:rsidRPr="00C66ECC">
              <w:rPr>
                <w:sz w:val="24"/>
                <w:szCs w:val="24"/>
                <w:lang w:eastAsia="en-US"/>
              </w:rPr>
              <w:t>При професионален опит</w:t>
            </w:r>
            <w:r w:rsidR="00054552" w:rsidRPr="00C66ECC">
              <w:rPr>
                <w:rFonts w:ascii="Calibri" w:hAnsi="Calibri"/>
                <w:sz w:val="24"/>
                <w:szCs w:val="24"/>
                <w:lang w:eastAsia="en-US"/>
              </w:rPr>
              <w:t xml:space="preserve"> </w:t>
            </w:r>
            <w:r w:rsidR="00054552" w:rsidRPr="00C66ECC">
              <w:rPr>
                <w:sz w:val="24"/>
                <w:szCs w:val="24"/>
                <w:lang w:eastAsia="en-US"/>
              </w:rPr>
              <w:t>по специалност „Водоснабдяване и канализация“ или еквивалентна</w:t>
            </w:r>
            <w:r w:rsidRPr="00C66ECC">
              <w:rPr>
                <w:sz w:val="24"/>
                <w:szCs w:val="24"/>
                <w:lang w:eastAsia="en-US"/>
              </w:rPr>
              <w:t xml:space="preserve"> над </w:t>
            </w:r>
            <w:r w:rsidRPr="00C66ECC">
              <w:rPr>
                <w:rStyle w:val="21"/>
                <w:bCs/>
                <w:szCs w:val="24"/>
              </w:rPr>
              <w:t xml:space="preserve">5 </w:t>
            </w:r>
            <w:r w:rsidRPr="00C66ECC">
              <w:rPr>
                <w:sz w:val="24"/>
                <w:szCs w:val="24"/>
                <w:lang w:eastAsia="en-US"/>
              </w:rPr>
              <w:t xml:space="preserve">години </w:t>
            </w:r>
            <w:r w:rsidR="00054552" w:rsidRPr="00C66ECC">
              <w:rPr>
                <w:sz w:val="24"/>
                <w:szCs w:val="24"/>
                <w:lang w:eastAsia="en-US"/>
              </w:rPr>
              <w:t>с</w:t>
            </w:r>
            <w:r w:rsidRPr="00C66ECC">
              <w:rPr>
                <w:sz w:val="24"/>
                <w:szCs w:val="24"/>
                <w:lang w:eastAsia="en-US"/>
              </w:rPr>
              <w:t xml:space="preserve">е присъждат </w:t>
            </w:r>
            <w:r w:rsidRPr="00C66ECC">
              <w:rPr>
                <w:rStyle w:val="21"/>
                <w:bCs/>
                <w:szCs w:val="24"/>
              </w:rPr>
              <w:t>2 точки.</w:t>
            </w:r>
          </w:p>
          <w:p w:rsidR="00170609" w:rsidRPr="00C66ECC" w:rsidRDefault="00841C54" w:rsidP="00F44D30">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експерт по част „ВиК” лице, което не притежава изискваното образование, както и ако предложеното лице има под 3 години професионален опит по специалност „Водоснабдяване и канализация”, офертата се отстранява от участие като неотговаряща на изискванията на Възложителя.</w:t>
            </w:r>
          </w:p>
        </w:tc>
        <w:tc>
          <w:tcPr>
            <w:tcW w:w="2625" w:type="dxa"/>
            <w:gridSpan w:val="2"/>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F44D30">
            <w:pPr>
              <w:pStyle w:val="20"/>
              <w:shd w:val="clear" w:color="auto" w:fill="auto"/>
              <w:spacing w:line="240" w:lineRule="auto"/>
              <w:jc w:val="center"/>
              <w:rPr>
                <w:sz w:val="24"/>
                <w:szCs w:val="24"/>
                <w:lang w:eastAsia="en-US"/>
              </w:rPr>
            </w:pPr>
            <w:r w:rsidRPr="00C66ECC">
              <w:rPr>
                <w:rStyle w:val="21"/>
                <w:bCs/>
                <w:szCs w:val="24"/>
              </w:rPr>
              <w:t>Максимален брой точки 2</w:t>
            </w:r>
          </w:p>
        </w:tc>
      </w:tr>
      <w:tr w:rsidR="00170609" w:rsidRPr="00C66ECC" w:rsidTr="00905F35">
        <w:trPr>
          <w:trHeight w:val="864"/>
        </w:trPr>
        <w:tc>
          <w:tcPr>
            <w:tcW w:w="7360" w:type="dxa"/>
            <w:gridSpan w:val="3"/>
            <w:tcBorders>
              <w:top w:val="single" w:sz="4" w:space="0" w:color="auto"/>
              <w:left w:val="single" w:sz="4" w:space="0" w:color="auto"/>
              <w:bottom w:val="single" w:sz="4" w:space="0" w:color="auto"/>
            </w:tcBorders>
            <w:shd w:val="clear" w:color="auto" w:fill="FFFFFF"/>
          </w:tcPr>
          <w:p w:rsidR="00170609" w:rsidRPr="00C66ECC" w:rsidRDefault="00170609" w:rsidP="00F44D30">
            <w:pPr>
              <w:pStyle w:val="20"/>
              <w:shd w:val="clear" w:color="auto" w:fill="auto"/>
              <w:spacing w:line="240" w:lineRule="auto"/>
              <w:jc w:val="both"/>
              <w:rPr>
                <w:sz w:val="24"/>
                <w:szCs w:val="24"/>
                <w:lang w:eastAsia="en-US"/>
              </w:rPr>
            </w:pPr>
            <w:r w:rsidRPr="00C66ECC">
              <w:rPr>
                <w:rStyle w:val="21"/>
                <w:bCs/>
                <w:szCs w:val="24"/>
              </w:rPr>
              <w:t>2. Притежаван специфичен опит:</w:t>
            </w:r>
          </w:p>
          <w:p w:rsidR="00841C54" w:rsidRPr="00C66ECC" w:rsidRDefault="00170609" w:rsidP="00841C54">
            <w:pPr>
              <w:pStyle w:val="20"/>
              <w:spacing w:line="240" w:lineRule="auto"/>
              <w:jc w:val="both"/>
              <w:rPr>
                <w:rStyle w:val="21"/>
                <w:b w:val="0"/>
                <w:bCs/>
                <w:szCs w:val="24"/>
              </w:rPr>
            </w:pPr>
            <w:r w:rsidRPr="00C66ECC">
              <w:rPr>
                <w:sz w:val="24"/>
                <w:szCs w:val="24"/>
                <w:lang w:eastAsia="en-US"/>
              </w:rPr>
              <w:t xml:space="preserve">- </w:t>
            </w:r>
            <w:r w:rsidR="00841C54" w:rsidRPr="00C66ECC">
              <w:rPr>
                <w:sz w:val="24"/>
                <w:szCs w:val="24"/>
                <w:lang w:eastAsia="en-US"/>
              </w:rPr>
              <w:t>При участие като експерт по част „ВиК” на поне един обект</w:t>
            </w:r>
            <w:r w:rsidRPr="00C66ECC">
              <w:rPr>
                <w:sz w:val="24"/>
                <w:szCs w:val="24"/>
                <w:lang w:eastAsia="en-US"/>
              </w:rPr>
              <w:t xml:space="preserve"> </w:t>
            </w:r>
            <w:r w:rsidR="00841C54" w:rsidRPr="00C66ECC">
              <w:rPr>
                <w:rStyle w:val="21"/>
                <w:b w:val="0"/>
                <w:bCs/>
                <w:szCs w:val="24"/>
              </w:rPr>
              <w:t xml:space="preserve">сходен с предмета на поръчката, се присъжда </w:t>
            </w:r>
            <w:r w:rsidR="00841C54" w:rsidRPr="00C66ECC">
              <w:rPr>
                <w:rStyle w:val="21"/>
                <w:bCs/>
                <w:szCs w:val="24"/>
              </w:rPr>
              <w:t>1 точка</w:t>
            </w:r>
            <w:r w:rsidR="00841C54" w:rsidRPr="00C66ECC">
              <w:rPr>
                <w:rStyle w:val="21"/>
                <w:b w:val="0"/>
                <w:bCs/>
                <w:szCs w:val="24"/>
              </w:rPr>
              <w:t>;</w:t>
            </w:r>
          </w:p>
          <w:p w:rsidR="00841C54" w:rsidRPr="00C66ECC" w:rsidRDefault="00841C54" w:rsidP="00841C54">
            <w:pPr>
              <w:pStyle w:val="20"/>
              <w:spacing w:line="240" w:lineRule="auto"/>
              <w:jc w:val="both"/>
              <w:rPr>
                <w:rStyle w:val="21"/>
                <w:b w:val="0"/>
                <w:bCs/>
                <w:szCs w:val="24"/>
              </w:rPr>
            </w:pPr>
            <w:r w:rsidRPr="00C66ECC">
              <w:rPr>
                <w:rStyle w:val="21"/>
                <w:b w:val="0"/>
                <w:bCs/>
                <w:szCs w:val="24"/>
              </w:rPr>
              <w:t xml:space="preserve">- При участие като експерт по част „ВиК” на повече от един обект, сходен е предмета на поръчката, се присъждат </w:t>
            </w:r>
            <w:r w:rsidRPr="00C66ECC">
              <w:rPr>
                <w:rStyle w:val="21"/>
                <w:bCs/>
                <w:szCs w:val="24"/>
              </w:rPr>
              <w:t>3 точки.</w:t>
            </w:r>
          </w:p>
          <w:p w:rsidR="00170609" w:rsidRPr="00C66ECC" w:rsidRDefault="00841C54" w:rsidP="00841C54">
            <w:pPr>
              <w:pStyle w:val="20"/>
              <w:shd w:val="clear" w:color="auto" w:fill="auto"/>
              <w:spacing w:line="240" w:lineRule="auto"/>
              <w:jc w:val="both"/>
              <w:rPr>
                <w:sz w:val="24"/>
                <w:szCs w:val="24"/>
                <w:lang w:eastAsia="en-US"/>
              </w:rPr>
            </w:pPr>
            <w:r w:rsidRPr="00C66ECC">
              <w:rPr>
                <w:rStyle w:val="21"/>
                <w:b w:val="0"/>
                <w:bCs/>
                <w:szCs w:val="24"/>
              </w:rPr>
              <w:t>В случай че участникът предложи за експерт по част „ВиК” лице, което няма опит като експерт по част „ВиК” в поне един обект, сходе</w:t>
            </w:r>
            <w:r w:rsidR="00641A32" w:rsidRPr="00C66ECC">
              <w:rPr>
                <w:rStyle w:val="21"/>
                <w:b w:val="0"/>
                <w:bCs/>
                <w:szCs w:val="24"/>
              </w:rPr>
              <w:t>н с предмета на поръчката</w:t>
            </w:r>
            <w:r w:rsidRPr="00C66ECC">
              <w:rPr>
                <w:rStyle w:val="21"/>
                <w:b w:val="0"/>
                <w:bCs/>
                <w:szCs w:val="24"/>
              </w:rPr>
              <w:t>, офертата се. отстранява от участие като неотговаряща на изискванията на Възложителя</w:t>
            </w:r>
            <w:r w:rsidR="00170609" w:rsidRPr="00C66ECC">
              <w:rPr>
                <w:sz w:val="24"/>
                <w:szCs w:val="24"/>
                <w:lang w:eastAsia="en-US"/>
              </w:rPr>
              <w:t>.</w:t>
            </w:r>
          </w:p>
        </w:tc>
        <w:tc>
          <w:tcPr>
            <w:tcW w:w="2625" w:type="dxa"/>
            <w:gridSpan w:val="2"/>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F44D30">
            <w:pPr>
              <w:pStyle w:val="20"/>
              <w:shd w:val="clear" w:color="auto" w:fill="auto"/>
              <w:spacing w:line="240" w:lineRule="auto"/>
              <w:jc w:val="center"/>
              <w:rPr>
                <w:sz w:val="24"/>
                <w:szCs w:val="24"/>
                <w:lang w:eastAsia="en-US"/>
              </w:rPr>
            </w:pPr>
            <w:r w:rsidRPr="00C66ECC">
              <w:rPr>
                <w:rStyle w:val="21"/>
                <w:bCs/>
                <w:szCs w:val="24"/>
              </w:rPr>
              <w:t>Максимален брой точки 3</w:t>
            </w:r>
          </w:p>
        </w:tc>
      </w:tr>
      <w:tr w:rsidR="00170609" w:rsidRPr="00C66ECC" w:rsidTr="00F44D30">
        <w:trPr>
          <w:trHeight w:val="665"/>
        </w:trPr>
        <w:tc>
          <w:tcPr>
            <w:tcW w:w="7371" w:type="dxa"/>
            <w:gridSpan w:val="4"/>
            <w:tcBorders>
              <w:top w:val="single" w:sz="4" w:space="0" w:color="auto"/>
              <w:left w:val="single" w:sz="4" w:space="0" w:color="auto"/>
              <w:bottom w:val="single" w:sz="4" w:space="0" w:color="auto"/>
            </w:tcBorders>
            <w:shd w:val="clear" w:color="auto" w:fill="DBE5F1"/>
          </w:tcPr>
          <w:p w:rsidR="00170609" w:rsidRPr="00C66ECC" w:rsidRDefault="00170609" w:rsidP="00F44D30">
            <w:pPr>
              <w:spacing w:after="0"/>
              <w:jc w:val="center"/>
              <w:rPr>
                <w:rFonts w:ascii="Times New Roman" w:hAnsi="Times New Roman"/>
                <w:b/>
                <w:sz w:val="24"/>
                <w:szCs w:val="24"/>
                <w:lang w:val="bg-BG"/>
              </w:rPr>
            </w:pPr>
            <w:r w:rsidRPr="00C66ECC">
              <w:rPr>
                <w:rFonts w:ascii="Times New Roman" w:hAnsi="Times New Roman"/>
                <w:b/>
                <w:sz w:val="24"/>
                <w:szCs w:val="24"/>
                <w:lang w:val="bg-BG"/>
              </w:rPr>
              <w:t>Методика за определяне на индивидуалните оценки за професионална компетентност на Експерт „ОВК”</w:t>
            </w:r>
          </w:p>
          <w:p w:rsidR="00170609" w:rsidRPr="00C66ECC" w:rsidRDefault="00170609" w:rsidP="00440F3C">
            <w:pPr>
              <w:spacing w:after="0"/>
              <w:jc w:val="center"/>
              <w:rPr>
                <w:rFonts w:ascii="Times New Roman" w:hAnsi="Times New Roman"/>
                <w:b/>
                <w:sz w:val="24"/>
                <w:szCs w:val="24"/>
                <w:lang w:val="bg-BG"/>
              </w:rPr>
            </w:pPr>
            <w:r w:rsidRPr="00C66ECC">
              <w:rPr>
                <w:rFonts w:ascii="Times New Roman" w:hAnsi="Times New Roman"/>
                <w:b/>
                <w:bCs/>
                <w:sz w:val="24"/>
                <w:szCs w:val="24"/>
                <w:lang w:val="bg-BG"/>
              </w:rPr>
              <w:t>(E1</w:t>
            </w:r>
            <w:r w:rsidR="00021A6B" w:rsidRPr="00C66ECC">
              <w:rPr>
                <w:rFonts w:ascii="Times New Roman" w:hAnsi="Times New Roman"/>
                <w:b/>
                <w:bCs/>
                <w:sz w:val="24"/>
                <w:szCs w:val="24"/>
                <w:lang w:val="bg-BG"/>
              </w:rPr>
              <w:t>6</w:t>
            </w:r>
            <w:r w:rsidRPr="00C66ECC">
              <w:rPr>
                <w:rFonts w:ascii="Times New Roman" w:hAnsi="Times New Roman"/>
                <w:b/>
                <w:bCs/>
                <w:sz w:val="24"/>
                <w:szCs w:val="24"/>
                <w:lang w:val="bg-BG"/>
              </w:rPr>
              <w:t>)</w:t>
            </w:r>
          </w:p>
        </w:tc>
        <w:tc>
          <w:tcPr>
            <w:tcW w:w="2614" w:type="dxa"/>
            <w:tcBorders>
              <w:top w:val="single" w:sz="4" w:space="0" w:color="auto"/>
              <w:left w:val="single" w:sz="4" w:space="0" w:color="auto"/>
              <w:bottom w:val="single" w:sz="4" w:space="0" w:color="auto"/>
              <w:right w:val="single" w:sz="4" w:space="0" w:color="auto"/>
            </w:tcBorders>
            <w:shd w:val="clear" w:color="auto" w:fill="DBE5F1"/>
          </w:tcPr>
          <w:p w:rsidR="00170609" w:rsidRPr="00C66ECC" w:rsidRDefault="00170609" w:rsidP="00F44D30">
            <w:pPr>
              <w:widowControl w:val="0"/>
              <w:spacing w:after="0" w:line="240" w:lineRule="auto"/>
              <w:jc w:val="center"/>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 xml:space="preserve">Максимален брой </w:t>
            </w:r>
          </w:p>
          <w:p w:rsidR="00170609" w:rsidRPr="00C66ECC" w:rsidRDefault="00170609" w:rsidP="00F44D30">
            <w:pPr>
              <w:widowControl w:val="0"/>
              <w:spacing w:after="0" w:line="240" w:lineRule="auto"/>
              <w:jc w:val="center"/>
              <w:rPr>
                <w:rFonts w:ascii="Times New Roman" w:hAnsi="Times New Roman"/>
                <w:b/>
                <w:sz w:val="24"/>
                <w:szCs w:val="24"/>
                <w:lang w:val="bg-BG"/>
              </w:rPr>
            </w:pPr>
            <w:r w:rsidRPr="00C66ECC">
              <w:rPr>
                <w:rFonts w:ascii="Times New Roman" w:hAnsi="Times New Roman"/>
                <w:b/>
                <w:bCs/>
                <w:color w:val="000000"/>
                <w:sz w:val="24"/>
                <w:szCs w:val="24"/>
                <w:lang w:val="bg-BG" w:eastAsia="bg-BG"/>
              </w:rPr>
              <w:t>точки 5</w:t>
            </w:r>
          </w:p>
        </w:tc>
      </w:tr>
      <w:tr w:rsidR="00170609" w:rsidRPr="00C66ECC" w:rsidTr="00905F35">
        <w:trPr>
          <w:trHeight w:val="864"/>
        </w:trPr>
        <w:tc>
          <w:tcPr>
            <w:tcW w:w="7360" w:type="dxa"/>
            <w:gridSpan w:val="3"/>
            <w:tcBorders>
              <w:top w:val="single" w:sz="4" w:space="0" w:color="auto"/>
              <w:left w:val="single" w:sz="4" w:space="0" w:color="auto"/>
              <w:bottom w:val="single" w:sz="4" w:space="0" w:color="auto"/>
            </w:tcBorders>
            <w:shd w:val="clear" w:color="auto" w:fill="FFFFFF"/>
          </w:tcPr>
          <w:p w:rsidR="00841C54" w:rsidRPr="00C66ECC" w:rsidRDefault="00841C54" w:rsidP="00841C54">
            <w:pPr>
              <w:widowControl w:val="0"/>
              <w:spacing w:after="0" w:line="240" w:lineRule="auto"/>
              <w:jc w:val="both"/>
              <w:rPr>
                <w:rFonts w:ascii="Times New Roman" w:hAnsi="Times New Roman"/>
                <w:color w:val="000000"/>
                <w:sz w:val="24"/>
                <w:szCs w:val="24"/>
                <w:lang w:val="bg-BG" w:eastAsia="bg-BG" w:bidi="bg-BG"/>
              </w:rPr>
            </w:pPr>
            <w:r w:rsidRPr="00C66ECC">
              <w:rPr>
                <w:rFonts w:ascii="Times New Roman" w:hAnsi="Times New Roman"/>
                <w:color w:val="000000"/>
                <w:sz w:val="24"/>
                <w:szCs w:val="24"/>
                <w:lang w:val="bg-BG" w:eastAsia="bg-BG" w:bidi="bg-BG"/>
              </w:rPr>
              <w:t>Експертът, притежаващ образователно-квалификационна степен „бакалавър“ или „магистър” или еквивалентна, със специалност „Топлотехника” или средно образование с четиригодишен курс на обучение със специалност „Топлотехника” или еквивалентна, (когато образованието е придобито в чужбина), има следния опит:</w:t>
            </w:r>
          </w:p>
          <w:p w:rsidR="00841C54" w:rsidRPr="00C66ECC" w:rsidRDefault="00841C54" w:rsidP="00841C54">
            <w:pPr>
              <w:widowControl w:val="0"/>
              <w:spacing w:after="0" w:line="240" w:lineRule="auto"/>
              <w:jc w:val="both"/>
              <w:rPr>
                <w:rFonts w:ascii="Times New Roman" w:hAnsi="Times New Roman"/>
                <w:color w:val="000000"/>
                <w:sz w:val="24"/>
                <w:szCs w:val="24"/>
                <w:lang w:val="bg-BG" w:eastAsia="bg-BG" w:bidi="bg-BG"/>
              </w:rPr>
            </w:pPr>
            <w:r w:rsidRPr="00C66ECC">
              <w:rPr>
                <w:rFonts w:ascii="Times New Roman" w:hAnsi="Times New Roman"/>
                <w:b/>
                <w:bCs/>
                <w:color w:val="000000"/>
                <w:sz w:val="24"/>
                <w:szCs w:val="24"/>
                <w:lang w:val="bg-BG" w:eastAsia="bg-BG" w:bidi="bg-BG"/>
              </w:rPr>
              <w:t>1. Оценка за професионален опит:</w:t>
            </w:r>
          </w:p>
          <w:p w:rsidR="00841C54" w:rsidRPr="00C66ECC" w:rsidRDefault="00841C54" w:rsidP="00841C54">
            <w:pPr>
              <w:widowControl w:val="0"/>
              <w:numPr>
                <w:ilvl w:val="0"/>
                <w:numId w:val="36"/>
              </w:numPr>
              <w:spacing w:after="0" w:line="240" w:lineRule="auto"/>
              <w:jc w:val="both"/>
              <w:rPr>
                <w:rFonts w:ascii="Times New Roman" w:hAnsi="Times New Roman"/>
                <w:color w:val="000000"/>
                <w:sz w:val="24"/>
                <w:szCs w:val="24"/>
                <w:lang w:val="bg-BG" w:eastAsia="bg-BG" w:bidi="bg-BG"/>
              </w:rPr>
            </w:pPr>
            <w:r w:rsidRPr="00C66ECC">
              <w:rPr>
                <w:rFonts w:ascii="Times New Roman" w:hAnsi="Times New Roman"/>
                <w:color w:val="000000"/>
                <w:sz w:val="24"/>
                <w:szCs w:val="24"/>
                <w:lang w:val="bg-BG" w:eastAsia="bg-BG" w:bidi="bg-BG"/>
              </w:rPr>
              <w:t xml:space="preserve">При професионален опит по специалност „Топлотехника” от 3 </w:t>
            </w:r>
            <w:r w:rsidRPr="00C66ECC">
              <w:rPr>
                <w:rFonts w:ascii="Times New Roman" w:hAnsi="Times New Roman"/>
                <w:color w:val="000000"/>
                <w:sz w:val="24"/>
                <w:szCs w:val="24"/>
                <w:lang w:val="bg-BG" w:eastAsia="bg-BG" w:bidi="bg-BG"/>
              </w:rPr>
              <w:lastRenderedPageBreak/>
              <w:t xml:space="preserve">години до 5 години включително се присъжда </w:t>
            </w:r>
            <w:r w:rsidRPr="00C66ECC">
              <w:rPr>
                <w:rFonts w:ascii="Times New Roman" w:hAnsi="Times New Roman"/>
                <w:b/>
                <w:bCs/>
                <w:color w:val="000000"/>
                <w:sz w:val="24"/>
                <w:szCs w:val="24"/>
                <w:lang w:val="bg-BG" w:eastAsia="bg-BG" w:bidi="bg-BG"/>
              </w:rPr>
              <w:t>1 точка;</w:t>
            </w:r>
          </w:p>
          <w:p w:rsidR="00841C54" w:rsidRPr="00C66ECC" w:rsidRDefault="00841C54" w:rsidP="00841C54">
            <w:pPr>
              <w:widowControl w:val="0"/>
              <w:numPr>
                <w:ilvl w:val="0"/>
                <w:numId w:val="36"/>
              </w:numPr>
              <w:spacing w:after="0" w:line="240" w:lineRule="auto"/>
              <w:jc w:val="both"/>
              <w:rPr>
                <w:rFonts w:ascii="Times New Roman" w:hAnsi="Times New Roman"/>
                <w:color w:val="000000"/>
                <w:sz w:val="24"/>
                <w:szCs w:val="24"/>
                <w:lang w:val="bg-BG" w:eastAsia="bg-BG" w:bidi="bg-BG"/>
              </w:rPr>
            </w:pPr>
            <w:r w:rsidRPr="00C66ECC">
              <w:rPr>
                <w:rFonts w:ascii="Times New Roman" w:hAnsi="Times New Roman"/>
                <w:color w:val="000000"/>
                <w:sz w:val="24"/>
                <w:szCs w:val="24"/>
                <w:lang w:val="bg-BG" w:eastAsia="bg-BG" w:bidi="bg-BG"/>
              </w:rPr>
              <w:t xml:space="preserve">При професионален опит по специалност „Топлотехника” над </w:t>
            </w:r>
            <w:r w:rsidRPr="00C66ECC">
              <w:rPr>
                <w:rFonts w:ascii="Times New Roman" w:hAnsi="Times New Roman"/>
                <w:b/>
                <w:bCs/>
                <w:color w:val="000000"/>
                <w:sz w:val="24"/>
                <w:szCs w:val="24"/>
                <w:lang w:val="bg-BG" w:eastAsia="bg-BG" w:bidi="bg-BG"/>
              </w:rPr>
              <w:t xml:space="preserve">5 </w:t>
            </w:r>
            <w:r w:rsidRPr="00C66ECC">
              <w:rPr>
                <w:rFonts w:ascii="Times New Roman" w:hAnsi="Times New Roman"/>
                <w:color w:val="000000"/>
                <w:sz w:val="24"/>
                <w:szCs w:val="24"/>
                <w:lang w:val="bg-BG" w:eastAsia="bg-BG" w:bidi="bg-BG"/>
              </w:rPr>
              <w:t xml:space="preserve">години се присъждат </w:t>
            </w:r>
            <w:r w:rsidRPr="00C66ECC">
              <w:rPr>
                <w:rFonts w:ascii="Times New Roman" w:hAnsi="Times New Roman"/>
                <w:b/>
                <w:bCs/>
                <w:color w:val="000000"/>
                <w:sz w:val="24"/>
                <w:szCs w:val="24"/>
                <w:lang w:val="bg-BG" w:eastAsia="bg-BG" w:bidi="bg-BG"/>
              </w:rPr>
              <w:t>2 точки.</w:t>
            </w:r>
          </w:p>
          <w:p w:rsidR="00170609" w:rsidRPr="00C66ECC" w:rsidRDefault="00841C54" w:rsidP="00841C54">
            <w:pPr>
              <w:pStyle w:val="20"/>
              <w:shd w:val="clear" w:color="auto" w:fill="auto"/>
              <w:spacing w:line="240" w:lineRule="auto"/>
              <w:jc w:val="both"/>
              <w:rPr>
                <w:sz w:val="24"/>
                <w:szCs w:val="24"/>
                <w:lang w:eastAsia="en-US"/>
              </w:rPr>
            </w:pPr>
            <w:r w:rsidRPr="00C66ECC">
              <w:rPr>
                <w:color w:val="000000"/>
                <w:sz w:val="24"/>
                <w:szCs w:val="24"/>
              </w:rPr>
              <w:t>В случай че участникът предложи за експерт по част „ОВК” лице, което не притежава изискваното образование, както и ако предложеното лице има под 3 години професионален опит по специалност „Топлотехника“, офертата се отстранява от участие като неотговаряща на изискванията на Възложителя</w:t>
            </w:r>
            <w:r w:rsidR="00170609" w:rsidRPr="00C66ECC">
              <w:rPr>
                <w:sz w:val="24"/>
                <w:szCs w:val="24"/>
                <w:lang w:eastAsia="en-US"/>
              </w:rPr>
              <w:t>.</w:t>
            </w:r>
          </w:p>
        </w:tc>
        <w:tc>
          <w:tcPr>
            <w:tcW w:w="2625" w:type="dxa"/>
            <w:gridSpan w:val="2"/>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F44D30">
            <w:pPr>
              <w:pStyle w:val="20"/>
              <w:shd w:val="clear" w:color="auto" w:fill="auto"/>
              <w:spacing w:line="240" w:lineRule="auto"/>
              <w:jc w:val="center"/>
              <w:rPr>
                <w:sz w:val="24"/>
                <w:szCs w:val="24"/>
                <w:lang w:eastAsia="en-US"/>
              </w:rPr>
            </w:pPr>
            <w:r w:rsidRPr="00C66ECC">
              <w:rPr>
                <w:rStyle w:val="21"/>
                <w:bCs/>
                <w:szCs w:val="24"/>
              </w:rPr>
              <w:lastRenderedPageBreak/>
              <w:t>Максимален брой точки 2</w:t>
            </w:r>
          </w:p>
        </w:tc>
      </w:tr>
      <w:tr w:rsidR="00170609" w:rsidRPr="00C66ECC" w:rsidTr="00905F35">
        <w:trPr>
          <w:trHeight w:val="864"/>
        </w:trPr>
        <w:tc>
          <w:tcPr>
            <w:tcW w:w="7360" w:type="dxa"/>
            <w:gridSpan w:val="3"/>
            <w:tcBorders>
              <w:top w:val="single" w:sz="4" w:space="0" w:color="auto"/>
              <w:left w:val="single" w:sz="4" w:space="0" w:color="auto"/>
              <w:bottom w:val="single" w:sz="4" w:space="0" w:color="auto"/>
            </w:tcBorders>
            <w:shd w:val="clear" w:color="auto" w:fill="FFFFFF"/>
          </w:tcPr>
          <w:p w:rsidR="00170609" w:rsidRPr="00C66ECC" w:rsidRDefault="00170609" w:rsidP="00F44D30">
            <w:pPr>
              <w:pStyle w:val="20"/>
              <w:shd w:val="clear" w:color="auto" w:fill="auto"/>
              <w:spacing w:line="240" w:lineRule="auto"/>
              <w:jc w:val="both"/>
              <w:rPr>
                <w:sz w:val="24"/>
                <w:szCs w:val="24"/>
                <w:lang w:eastAsia="en-US"/>
              </w:rPr>
            </w:pPr>
            <w:r w:rsidRPr="00C66ECC">
              <w:rPr>
                <w:rStyle w:val="21"/>
                <w:bCs/>
                <w:szCs w:val="24"/>
              </w:rPr>
              <w:t>2. Притежаван специфичен опит:</w:t>
            </w:r>
          </w:p>
          <w:p w:rsidR="00170609" w:rsidRPr="00C66ECC" w:rsidRDefault="00170609" w:rsidP="00F44D30">
            <w:pPr>
              <w:pStyle w:val="20"/>
              <w:shd w:val="clear" w:color="auto" w:fill="auto"/>
              <w:spacing w:line="240" w:lineRule="auto"/>
              <w:jc w:val="both"/>
              <w:rPr>
                <w:sz w:val="24"/>
                <w:szCs w:val="24"/>
                <w:lang w:eastAsia="en-US"/>
              </w:rPr>
            </w:pPr>
            <w:r w:rsidRPr="00C66ECC">
              <w:rPr>
                <w:sz w:val="24"/>
                <w:szCs w:val="24"/>
                <w:lang w:eastAsia="en-US"/>
              </w:rPr>
              <w:t xml:space="preserve">- </w:t>
            </w:r>
            <w:r w:rsidR="00641A32" w:rsidRPr="00C66ECC">
              <w:rPr>
                <w:sz w:val="24"/>
                <w:szCs w:val="24"/>
                <w:lang w:eastAsia="en-US"/>
              </w:rPr>
              <w:t xml:space="preserve">При участие като експерт по част </w:t>
            </w:r>
            <w:r w:rsidR="00641A32" w:rsidRPr="00C66ECC">
              <w:rPr>
                <w:b/>
                <w:bCs/>
                <w:sz w:val="24"/>
                <w:szCs w:val="24"/>
                <w:lang w:eastAsia="en-US"/>
              </w:rPr>
              <w:t xml:space="preserve">„ОВК” </w:t>
            </w:r>
            <w:r w:rsidR="00641A32" w:rsidRPr="00C66ECC">
              <w:rPr>
                <w:sz w:val="24"/>
                <w:szCs w:val="24"/>
                <w:lang w:eastAsia="en-US"/>
              </w:rPr>
              <w:t xml:space="preserve">на поне един обект сходен с предмета на поръчката, се присъжда </w:t>
            </w:r>
            <w:r w:rsidR="00641A32" w:rsidRPr="00C66ECC">
              <w:rPr>
                <w:b/>
                <w:bCs/>
                <w:sz w:val="24"/>
                <w:szCs w:val="24"/>
                <w:lang w:eastAsia="en-US"/>
              </w:rPr>
              <w:t>1 точка</w:t>
            </w:r>
            <w:r w:rsidRPr="00C66ECC">
              <w:rPr>
                <w:sz w:val="24"/>
                <w:szCs w:val="24"/>
                <w:lang w:eastAsia="en-US"/>
              </w:rPr>
              <w:t>.</w:t>
            </w:r>
          </w:p>
          <w:p w:rsidR="00641A32" w:rsidRPr="00C66ECC" w:rsidRDefault="00641A32" w:rsidP="00641A32">
            <w:pPr>
              <w:pStyle w:val="20"/>
              <w:spacing w:line="240" w:lineRule="auto"/>
              <w:jc w:val="both"/>
              <w:rPr>
                <w:sz w:val="24"/>
                <w:szCs w:val="24"/>
                <w:lang w:eastAsia="en-US"/>
              </w:rPr>
            </w:pPr>
            <w:r w:rsidRPr="00C66ECC">
              <w:rPr>
                <w:sz w:val="24"/>
                <w:szCs w:val="24"/>
                <w:lang w:eastAsia="en-US"/>
              </w:rPr>
              <w:t xml:space="preserve">- При участие като експерт по част „ОВК” на повече от един обект сходен с предмета на поръчката, се присъждат </w:t>
            </w:r>
            <w:r w:rsidRPr="00C66ECC">
              <w:rPr>
                <w:b/>
                <w:sz w:val="24"/>
                <w:szCs w:val="24"/>
                <w:lang w:eastAsia="en-US"/>
              </w:rPr>
              <w:t>3 точки.</w:t>
            </w:r>
          </w:p>
          <w:p w:rsidR="00641A32" w:rsidRPr="00C66ECC" w:rsidRDefault="00641A32" w:rsidP="00641A32">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експерт по част „ОВК” лице, което няма опит като експерт по част „ОВК” в поне един обект, сходен с предмета на поръчката, офертата се отстранява от участие като неотговаряща на изискванията на Възложителя.</w:t>
            </w:r>
          </w:p>
        </w:tc>
        <w:tc>
          <w:tcPr>
            <w:tcW w:w="2625" w:type="dxa"/>
            <w:gridSpan w:val="2"/>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F44D30">
            <w:pPr>
              <w:pStyle w:val="20"/>
              <w:shd w:val="clear" w:color="auto" w:fill="auto"/>
              <w:spacing w:line="240" w:lineRule="auto"/>
              <w:jc w:val="center"/>
              <w:rPr>
                <w:sz w:val="24"/>
                <w:szCs w:val="24"/>
                <w:lang w:eastAsia="en-US"/>
              </w:rPr>
            </w:pPr>
            <w:r w:rsidRPr="00C66ECC">
              <w:rPr>
                <w:rStyle w:val="21"/>
                <w:bCs/>
                <w:szCs w:val="24"/>
              </w:rPr>
              <w:t>Максимален брой точки 3</w:t>
            </w:r>
          </w:p>
        </w:tc>
      </w:tr>
      <w:tr w:rsidR="00170609" w:rsidRPr="00C66ECC" w:rsidTr="00F44D30">
        <w:trPr>
          <w:trHeight w:val="665"/>
        </w:trPr>
        <w:tc>
          <w:tcPr>
            <w:tcW w:w="7371" w:type="dxa"/>
            <w:gridSpan w:val="4"/>
            <w:tcBorders>
              <w:top w:val="single" w:sz="4" w:space="0" w:color="auto"/>
              <w:left w:val="single" w:sz="4" w:space="0" w:color="auto"/>
              <w:bottom w:val="single" w:sz="4" w:space="0" w:color="auto"/>
            </w:tcBorders>
            <w:shd w:val="clear" w:color="auto" w:fill="DBE5F1"/>
          </w:tcPr>
          <w:p w:rsidR="00170609" w:rsidRPr="00C66ECC" w:rsidRDefault="00170609" w:rsidP="00F44D30">
            <w:pPr>
              <w:spacing w:after="0"/>
              <w:jc w:val="center"/>
              <w:rPr>
                <w:rFonts w:ascii="Times New Roman" w:hAnsi="Times New Roman"/>
                <w:b/>
                <w:sz w:val="24"/>
                <w:szCs w:val="24"/>
                <w:lang w:val="bg-BG"/>
              </w:rPr>
            </w:pPr>
            <w:r w:rsidRPr="00C66ECC">
              <w:rPr>
                <w:rFonts w:ascii="Times New Roman" w:hAnsi="Times New Roman"/>
                <w:b/>
                <w:sz w:val="24"/>
                <w:szCs w:val="24"/>
                <w:lang w:val="bg-BG"/>
              </w:rPr>
              <w:t>Методика за определяне на индивидуалните оценки за професионална компетентност на Експерт „</w:t>
            </w:r>
            <w:r w:rsidR="00841C54" w:rsidRPr="00C66ECC">
              <w:rPr>
                <w:rFonts w:ascii="Times New Roman" w:hAnsi="Times New Roman"/>
                <w:b/>
                <w:bCs/>
                <w:sz w:val="24"/>
                <w:szCs w:val="24"/>
                <w:lang w:val="bg-BG" w:bidi="bg-BG"/>
              </w:rPr>
              <w:t>Електроинсталации</w:t>
            </w:r>
            <w:r w:rsidR="00841C54" w:rsidRPr="00C66ECC">
              <w:rPr>
                <w:rFonts w:ascii="Times New Roman" w:hAnsi="Times New Roman"/>
                <w:b/>
                <w:sz w:val="24"/>
                <w:szCs w:val="24"/>
                <w:lang w:val="bg-BG"/>
              </w:rPr>
              <w:t xml:space="preserve"> </w:t>
            </w:r>
            <w:r w:rsidRPr="00C66ECC">
              <w:rPr>
                <w:rFonts w:ascii="Times New Roman" w:hAnsi="Times New Roman"/>
                <w:b/>
                <w:sz w:val="24"/>
                <w:szCs w:val="24"/>
                <w:lang w:val="bg-BG"/>
              </w:rPr>
              <w:t>”</w:t>
            </w:r>
          </w:p>
          <w:p w:rsidR="00170609" w:rsidRPr="00C66ECC" w:rsidRDefault="00021A6B" w:rsidP="00F44D30">
            <w:pPr>
              <w:spacing w:after="0"/>
              <w:jc w:val="center"/>
              <w:rPr>
                <w:rFonts w:ascii="Times New Roman" w:hAnsi="Times New Roman"/>
                <w:b/>
                <w:sz w:val="24"/>
                <w:szCs w:val="24"/>
                <w:lang w:val="bg-BG"/>
              </w:rPr>
            </w:pPr>
            <w:r w:rsidRPr="00C66ECC">
              <w:rPr>
                <w:rFonts w:ascii="Times New Roman" w:hAnsi="Times New Roman"/>
                <w:b/>
                <w:bCs/>
                <w:sz w:val="24"/>
                <w:szCs w:val="24"/>
                <w:lang w:val="bg-BG"/>
              </w:rPr>
              <w:t>(E17</w:t>
            </w:r>
            <w:r w:rsidR="00170609" w:rsidRPr="00C66ECC">
              <w:rPr>
                <w:rFonts w:ascii="Times New Roman" w:hAnsi="Times New Roman"/>
                <w:b/>
                <w:bCs/>
                <w:sz w:val="24"/>
                <w:szCs w:val="24"/>
                <w:lang w:val="bg-BG"/>
              </w:rPr>
              <w:t>)</w:t>
            </w:r>
          </w:p>
        </w:tc>
        <w:tc>
          <w:tcPr>
            <w:tcW w:w="2614" w:type="dxa"/>
            <w:tcBorders>
              <w:top w:val="single" w:sz="4" w:space="0" w:color="auto"/>
              <w:left w:val="single" w:sz="4" w:space="0" w:color="auto"/>
              <w:bottom w:val="single" w:sz="4" w:space="0" w:color="auto"/>
              <w:right w:val="single" w:sz="4" w:space="0" w:color="auto"/>
            </w:tcBorders>
            <w:shd w:val="clear" w:color="auto" w:fill="DBE5F1"/>
          </w:tcPr>
          <w:p w:rsidR="00170609" w:rsidRPr="00C66ECC" w:rsidRDefault="00170609" w:rsidP="00F44D30">
            <w:pPr>
              <w:widowControl w:val="0"/>
              <w:spacing w:after="0" w:line="240" w:lineRule="auto"/>
              <w:jc w:val="center"/>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 xml:space="preserve">Максимален брой </w:t>
            </w:r>
          </w:p>
          <w:p w:rsidR="00170609" w:rsidRPr="00C66ECC" w:rsidRDefault="00170609" w:rsidP="00F44D30">
            <w:pPr>
              <w:widowControl w:val="0"/>
              <w:spacing w:after="0" w:line="240" w:lineRule="auto"/>
              <w:jc w:val="center"/>
              <w:rPr>
                <w:rFonts w:ascii="Times New Roman" w:hAnsi="Times New Roman"/>
                <w:b/>
                <w:sz w:val="24"/>
                <w:szCs w:val="24"/>
                <w:lang w:val="bg-BG"/>
              </w:rPr>
            </w:pPr>
            <w:r w:rsidRPr="00C66ECC">
              <w:rPr>
                <w:rFonts w:ascii="Times New Roman" w:hAnsi="Times New Roman"/>
                <w:b/>
                <w:bCs/>
                <w:color w:val="000000"/>
                <w:sz w:val="24"/>
                <w:szCs w:val="24"/>
                <w:lang w:val="bg-BG" w:eastAsia="bg-BG"/>
              </w:rPr>
              <w:t>точки 5</w:t>
            </w:r>
          </w:p>
        </w:tc>
      </w:tr>
      <w:tr w:rsidR="00170609" w:rsidRPr="00C66ECC" w:rsidTr="00905F35">
        <w:trPr>
          <w:trHeight w:val="864"/>
        </w:trPr>
        <w:tc>
          <w:tcPr>
            <w:tcW w:w="7360" w:type="dxa"/>
            <w:gridSpan w:val="3"/>
            <w:tcBorders>
              <w:top w:val="single" w:sz="4" w:space="0" w:color="auto"/>
              <w:left w:val="single" w:sz="4" w:space="0" w:color="auto"/>
              <w:bottom w:val="single" w:sz="4" w:space="0" w:color="auto"/>
            </w:tcBorders>
            <w:shd w:val="clear" w:color="auto" w:fill="FFFFFF"/>
          </w:tcPr>
          <w:p w:rsidR="00841C54" w:rsidRPr="00C66ECC" w:rsidRDefault="00841C54" w:rsidP="00841C54">
            <w:pPr>
              <w:widowControl w:val="0"/>
              <w:spacing w:after="0" w:line="240" w:lineRule="auto"/>
              <w:jc w:val="both"/>
              <w:rPr>
                <w:rFonts w:ascii="Times New Roman" w:hAnsi="Times New Roman"/>
                <w:color w:val="000000"/>
                <w:sz w:val="24"/>
                <w:szCs w:val="24"/>
                <w:lang w:val="bg-BG" w:eastAsia="bg-BG" w:bidi="bg-BG"/>
              </w:rPr>
            </w:pPr>
            <w:r w:rsidRPr="00C66ECC">
              <w:rPr>
                <w:rFonts w:ascii="Times New Roman" w:hAnsi="Times New Roman"/>
                <w:color w:val="000000"/>
                <w:sz w:val="24"/>
                <w:szCs w:val="24"/>
                <w:lang w:val="bg-BG" w:eastAsia="bg-BG" w:bidi="bg-BG"/>
              </w:rPr>
              <w:t>Експертът, притежаващ образователно-квалификационна степен „бакалавър“ или „магистър” или еквивалентна, със специалност „Електроинженер” или средно образование с четиригодишен курс на обучение със специалност „Електротехник” или еквивалентна, (когато образованието е придобито в чужбина), има следния опит:</w:t>
            </w:r>
          </w:p>
          <w:p w:rsidR="00841C54" w:rsidRPr="00C66ECC" w:rsidRDefault="00841C54" w:rsidP="00841C54">
            <w:pPr>
              <w:pStyle w:val="20"/>
              <w:spacing w:line="240" w:lineRule="auto"/>
              <w:jc w:val="both"/>
              <w:rPr>
                <w:rStyle w:val="21"/>
                <w:bCs/>
                <w:szCs w:val="24"/>
              </w:rPr>
            </w:pPr>
            <w:r w:rsidRPr="00C66ECC">
              <w:rPr>
                <w:rStyle w:val="21"/>
                <w:bCs/>
                <w:szCs w:val="24"/>
              </w:rPr>
              <w:t>1. Оценка за професионален опит:</w:t>
            </w:r>
          </w:p>
          <w:p w:rsidR="00841C54" w:rsidRPr="00C66ECC" w:rsidRDefault="00841C54" w:rsidP="00841C54">
            <w:pPr>
              <w:pStyle w:val="20"/>
              <w:spacing w:line="240" w:lineRule="auto"/>
              <w:jc w:val="both"/>
              <w:rPr>
                <w:rStyle w:val="21"/>
                <w:b w:val="0"/>
                <w:bCs/>
                <w:szCs w:val="24"/>
              </w:rPr>
            </w:pPr>
            <w:r w:rsidRPr="00C66ECC">
              <w:rPr>
                <w:rStyle w:val="21"/>
                <w:b w:val="0"/>
                <w:bCs/>
                <w:szCs w:val="24"/>
              </w:rPr>
              <w:t>При професионален опит по специалностите „Електротехник” и/или „Електроинженер”</w:t>
            </w:r>
            <w:r w:rsidR="003F22AC" w:rsidRPr="00C66ECC">
              <w:rPr>
                <w:rStyle w:val="21"/>
                <w:b w:val="0"/>
                <w:bCs/>
                <w:szCs w:val="24"/>
              </w:rPr>
              <w:t xml:space="preserve"> или еквивалент</w:t>
            </w:r>
            <w:r w:rsidRPr="00C66ECC">
              <w:rPr>
                <w:rStyle w:val="21"/>
                <w:b w:val="0"/>
                <w:bCs/>
                <w:szCs w:val="24"/>
              </w:rPr>
              <w:t xml:space="preserve"> от 3 години до 5 години включително се присъжда </w:t>
            </w:r>
            <w:r w:rsidRPr="00C66ECC">
              <w:rPr>
                <w:rStyle w:val="21"/>
                <w:bCs/>
                <w:szCs w:val="24"/>
              </w:rPr>
              <w:t>1 точка</w:t>
            </w:r>
            <w:r w:rsidRPr="00C66ECC">
              <w:rPr>
                <w:rStyle w:val="21"/>
                <w:b w:val="0"/>
                <w:bCs/>
                <w:szCs w:val="24"/>
              </w:rPr>
              <w:t>;</w:t>
            </w:r>
          </w:p>
          <w:p w:rsidR="00841C54" w:rsidRPr="00C66ECC" w:rsidRDefault="00841C54" w:rsidP="00841C54">
            <w:pPr>
              <w:pStyle w:val="20"/>
              <w:spacing w:line="240" w:lineRule="auto"/>
              <w:jc w:val="both"/>
              <w:rPr>
                <w:rStyle w:val="21"/>
                <w:b w:val="0"/>
                <w:bCs/>
                <w:szCs w:val="24"/>
              </w:rPr>
            </w:pPr>
            <w:r w:rsidRPr="00C66ECC">
              <w:rPr>
                <w:rStyle w:val="21"/>
                <w:b w:val="0"/>
                <w:bCs/>
                <w:szCs w:val="24"/>
              </w:rPr>
              <w:t xml:space="preserve">При професионален опит по специалностите „Електротехник” и/или „Електроинженер” над 5 години се присъждат </w:t>
            </w:r>
            <w:r w:rsidRPr="00C66ECC">
              <w:rPr>
                <w:rStyle w:val="21"/>
                <w:bCs/>
                <w:szCs w:val="24"/>
              </w:rPr>
              <w:t>2 точки.</w:t>
            </w:r>
          </w:p>
          <w:p w:rsidR="00170609" w:rsidRPr="00C66ECC" w:rsidRDefault="00841C54" w:rsidP="00841C54">
            <w:pPr>
              <w:pStyle w:val="20"/>
              <w:shd w:val="clear" w:color="auto" w:fill="auto"/>
              <w:spacing w:line="240" w:lineRule="auto"/>
              <w:jc w:val="both"/>
              <w:rPr>
                <w:sz w:val="24"/>
                <w:szCs w:val="24"/>
                <w:lang w:eastAsia="en-US"/>
              </w:rPr>
            </w:pPr>
            <w:r w:rsidRPr="00C66ECC">
              <w:rPr>
                <w:rStyle w:val="21"/>
                <w:b w:val="0"/>
                <w:bCs/>
                <w:szCs w:val="24"/>
              </w:rPr>
              <w:t>В случай че участникът предложи за експерт по част „Електроинсталации” лице, което не притежава изискваното образование, както и ако предложеното лице има под 3 години професионален опит по специалностите „Електротехник” и/или „Електроинженер”, офертата се отстранява от участие като неотговаряща на изискванията на Възложителя.</w:t>
            </w:r>
          </w:p>
        </w:tc>
        <w:tc>
          <w:tcPr>
            <w:tcW w:w="2625" w:type="dxa"/>
            <w:gridSpan w:val="2"/>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F44D30">
            <w:pPr>
              <w:pStyle w:val="20"/>
              <w:shd w:val="clear" w:color="auto" w:fill="auto"/>
              <w:spacing w:line="240" w:lineRule="auto"/>
              <w:jc w:val="center"/>
              <w:rPr>
                <w:sz w:val="24"/>
                <w:szCs w:val="24"/>
                <w:lang w:eastAsia="en-US"/>
              </w:rPr>
            </w:pPr>
            <w:r w:rsidRPr="00C66ECC">
              <w:rPr>
                <w:rStyle w:val="21"/>
                <w:bCs/>
                <w:szCs w:val="24"/>
              </w:rPr>
              <w:t>Максимален брой точки 2</w:t>
            </w:r>
          </w:p>
        </w:tc>
      </w:tr>
      <w:tr w:rsidR="00170609" w:rsidRPr="00C66ECC" w:rsidTr="00905F35">
        <w:trPr>
          <w:trHeight w:val="864"/>
        </w:trPr>
        <w:tc>
          <w:tcPr>
            <w:tcW w:w="7360" w:type="dxa"/>
            <w:gridSpan w:val="3"/>
            <w:tcBorders>
              <w:top w:val="single" w:sz="4" w:space="0" w:color="auto"/>
              <w:left w:val="single" w:sz="4" w:space="0" w:color="auto"/>
              <w:bottom w:val="single" w:sz="4" w:space="0" w:color="auto"/>
            </w:tcBorders>
            <w:shd w:val="clear" w:color="auto" w:fill="FFFFFF"/>
          </w:tcPr>
          <w:p w:rsidR="00841C54" w:rsidRPr="00C66ECC" w:rsidRDefault="00841C54" w:rsidP="00841C54">
            <w:pPr>
              <w:pStyle w:val="20"/>
              <w:spacing w:line="240" w:lineRule="auto"/>
              <w:jc w:val="both"/>
              <w:rPr>
                <w:rStyle w:val="21"/>
                <w:bCs/>
                <w:szCs w:val="24"/>
              </w:rPr>
            </w:pPr>
            <w:r w:rsidRPr="00C66ECC">
              <w:rPr>
                <w:rStyle w:val="21"/>
                <w:bCs/>
                <w:szCs w:val="24"/>
              </w:rPr>
              <w:t>2. Притежаван специфичен опит:</w:t>
            </w:r>
          </w:p>
          <w:p w:rsidR="00841C54" w:rsidRPr="00C66ECC" w:rsidRDefault="00841C54" w:rsidP="00841C54">
            <w:pPr>
              <w:pStyle w:val="20"/>
              <w:spacing w:line="240" w:lineRule="auto"/>
              <w:jc w:val="both"/>
              <w:rPr>
                <w:sz w:val="24"/>
                <w:szCs w:val="24"/>
                <w:lang w:eastAsia="en-US"/>
              </w:rPr>
            </w:pPr>
            <w:r w:rsidRPr="00C66ECC">
              <w:rPr>
                <w:rStyle w:val="21"/>
                <w:b w:val="0"/>
                <w:bCs/>
                <w:szCs w:val="24"/>
              </w:rPr>
              <w:t>-При участие като експерт по част „Електроинсталации” на поне</w:t>
            </w:r>
            <w:r w:rsidR="00170609" w:rsidRPr="00C66ECC">
              <w:rPr>
                <w:sz w:val="24"/>
                <w:szCs w:val="24"/>
                <w:lang w:eastAsia="en-US"/>
              </w:rPr>
              <w:t xml:space="preserve">- </w:t>
            </w:r>
            <w:r w:rsidRPr="00C66ECC">
              <w:rPr>
                <w:sz w:val="24"/>
                <w:szCs w:val="24"/>
                <w:lang w:eastAsia="en-US"/>
              </w:rPr>
              <w:t xml:space="preserve">един обект, сходен с предмета на поръчката, се присъжда </w:t>
            </w:r>
            <w:r w:rsidRPr="00C66ECC">
              <w:rPr>
                <w:b/>
                <w:sz w:val="24"/>
                <w:szCs w:val="24"/>
                <w:lang w:eastAsia="en-US"/>
              </w:rPr>
              <w:t xml:space="preserve">1 точка; </w:t>
            </w:r>
          </w:p>
          <w:p w:rsidR="00841C54" w:rsidRPr="00C66ECC" w:rsidRDefault="00841C54" w:rsidP="00841C54">
            <w:pPr>
              <w:pStyle w:val="20"/>
              <w:spacing w:line="240" w:lineRule="auto"/>
              <w:jc w:val="both"/>
              <w:rPr>
                <w:sz w:val="24"/>
                <w:szCs w:val="24"/>
                <w:lang w:eastAsia="en-US"/>
              </w:rPr>
            </w:pPr>
            <w:r w:rsidRPr="00C66ECC">
              <w:rPr>
                <w:sz w:val="24"/>
                <w:szCs w:val="24"/>
                <w:lang w:eastAsia="en-US"/>
              </w:rPr>
              <w:t xml:space="preserve">-При участие като експерт по част „Електроинсталации” на повече от един обект, сходен с предмета на поръчката, се присъждат </w:t>
            </w:r>
            <w:r w:rsidRPr="00C66ECC">
              <w:rPr>
                <w:b/>
                <w:sz w:val="24"/>
                <w:szCs w:val="24"/>
                <w:lang w:eastAsia="en-US"/>
              </w:rPr>
              <w:t>3 точки.</w:t>
            </w:r>
          </w:p>
          <w:p w:rsidR="00170609" w:rsidRPr="00C66ECC" w:rsidRDefault="00841C54" w:rsidP="00841C54">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експерт по част „Електроинсталации” лице, което няма опит като експерт по част „Електроинсталации” в поне един обект, сходе</w:t>
            </w:r>
            <w:r w:rsidR="00641A32" w:rsidRPr="00C66ECC">
              <w:rPr>
                <w:sz w:val="24"/>
                <w:szCs w:val="24"/>
                <w:lang w:eastAsia="en-US"/>
              </w:rPr>
              <w:t>н с предмета на поръчката</w:t>
            </w:r>
            <w:r w:rsidRPr="00C66ECC">
              <w:rPr>
                <w:sz w:val="24"/>
                <w:szCs w:val="24"/>
                <w:lang w:eastAsia="en-US"/>
              </w:rPr>
              <w:t>, офертата се отстранява от участие като неотговаряща на изискванията на Възложителя.</w:t>
            </w:r>
          </w:p>
        </w:tc>
        <w:tc>
          <w:tcPr>
            <w:tcW w:w="2625" w:type="dxa"/>
            <w:gridSpan w:val="2"/>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F44D30">
            <w:pPr>
              <w:pStyle w:val="20"/>
              <w:shd w:val="clear" w:color="auto" w:fill="auto"/>
              <w:spacing w:line="240" w:lineRule="auto"/>
              <w:jc w:val="center"/>
              <w:rPr>
                <w:sz w:val="24"/>
                <w:szCs w:val="24"/>
                <w:lang w:eastAsia="en-US"/>
              </w:rPr>
            </w:pPr>
            <w:r w:rsidRPr="00C66ECC">
              <w:rPr>
                <w:rStyle w:val="21"/>
                <w:bCs/>
                <w:szCs w:val="24"/>
              </w:rPr>
              <w:t>Максимален брой точки 3</w:t>
            </w:r>
          </w:p>
        </w:tc>
      </w:tr>
      <w:tr w:rsidR="00170609" w:rsidRPr="00C66ECC" w:rsidTr="00905F35">
        <w:trPr>
          <w:trHeight w:val="665"/>
        </w:trPr>
        <w:tc>
          <w:tcPr>
            <w:tcW w:w="7371" w:type="dxa"/>
            <w:gridSpan w:val="4"/>
            <w:tcBorders>
              <w:top w:val="single" w:sz="4" w:space="0" w:color="auto"/>
              <w:left w:val="single" w:sz="4" w:space="0" w:color="auto"/>
              <w:bottom w:val="single" w:sz="4" w:space="0" w:color="auto"/>
            </w:tcBorders>
            <w:shd w:val="clear" w:color="auto" w:fill="DBE5F1"/>
          </w:tcPr>
          <w:p w:rsidR="00170609" w:rsidRPr="00C66ECC" w:rsidRDefault="00170609" w:rsidP="00ED6282">
            <w:pPr>
              <w:spacing w:after="0"/>
              <w:jc w:val="center"/>
              <w:rPr>
                <w:rFonts w:ascii="Times New Roman" w:hAnsi="Times New Roman"/>
                <w:b/>
                <w:sz w:val="24"/>
                <w:szCs w:val="24"/>
                <w:lang w:val="bg-BG"/>
              </w:rPr>
            </w:pPr>
            <w:r w:rsidRPr="00C66ECC">
              <w:rPr>
                <w:rFonts w:ascii="Times New Roman" w:hAnsi="Times New Roman"/>
                <w:b/>
                <w:sz w:val="24"/>
                <w:szCs w:val="24"/>
                <w:lang w:val="bg-BG"/>
              </w:rPr>
              <w:lastRenderedPageBreak/>
              <w:t>Методика за определяне на индивидуалните оценки за професионална компетентност на Експерт „Контрол по качеството”</w:t>
            </w:r>
          </w:p>
          <w:p w:rsidR="00170609" w:rsidRPr="00C66ECC" w:rsidRDefault="00021A6B" w:rsidP="00ED6282">
            <w:pPr>
              <w:spacing w:after="0"/>
              <w:jc w:val="center"/>
              <w:rPr>
                <w:rFonts w:ascii="Times New Roman" w:hAnsi="Times New Roman"/>
                <w:b/>
                <w:sz w:val="24"/>
                <w:szCs w:val="24"/>
                <w:lang w:val="bg-BG"/>
              </w:rPr>
            </w:pPr>
            <w:r w:rsidRPr="00C66ECC">
              <w:rPr>
                <w:rFonts w:ascii="Times New Roman" w:hAnsi="Times New Roman"/>
                <w:b/>
                <w:bCs/>
                <w:sz w:val="24"/>
                <w:szCs w:val="24"/>
                <w:lang w:val="bg-BG"/>
              </w:rPr>
              <w:t>(E18</w:t>
            </w:r>
            <w:r w:rsidR="00170609" w:rsidRPr="00C66ECC">
              <w:rPr>
                <w:rFonts w:ascii="Times New Roman" w:hAnsi="Times New Roman"/>
                <w:b/>
                <w:bCs/>
                <w:sz w:val="24"/>
                <w:szCs w:val="24"/>
                <w:lang w:val="bg-BG"/>
              </w:rPr>
              <w:t>)</w:t>
            </w:r>
          </w:p>
        </w:tc>
        <w:tc>
          <w:tcPr>
            <w:tcW w:w="2614" w:type="dxa"/>
            <w:tcBorders>
              <w:top w:val="single" w:sz="4" w:space="0" w:color="auto"/>
              <w:left w:val="single" w:sz="4" w:space="0" w:color="auto"/>
              <w:bottom w:val="single" w:sz="4" w:space="0" w:color="auto"/>
              <w:right w:val="single" w:sz="4" w:space="0" w:color="auto"/>
            </w:tcBorders>
            <w:shd w:val="clear" w:color="auto" w:fill="DBE5F1"/>
          </w:tcPr>
          <w:p w:rsidR="00170609" w:rsidRPr="00C66ECC" w:rsidRDefault="00170609" w:rsidP="00C62361">
            <w:pPr>
              <w:widowControl w:val="0"/>
              <w:spacing w:after="0" w:line="240" w:lineRule="auto"/>
              <w:jc w:val="center"/>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 xml:space="preserve">Максимален брой </w:t>
            </w:r>
          </w:p>
          <w:p w:rsidR="00170609" w:rsidRPr="00C66ECC" w:rsidRDefault="00170609" w:rsidP="00C62361">
            <w:pPr>
              <w:widowControl w:val="0"/>
              <w:spacing w:after="0" w:line="240" w:lineRule="auto"/>
              <w:jc w:val="center"/>
              <w:rPr>
                <w:rFonts w:ascii="Times New Roman" w:hAnsi="Times New Roman"/>
                <w:b/>
                <w:sz w:val="24"/>
                <w:szCs w:val="24"/>
                <w:lang w:val="bg-BG"/>
              </w:rPr>
            </w:pPr>
            <w:r w:rsidRPr="00C66ECC">
              <w:rPr>
                <w:rFonts w:ascii="Times New Roman" w:hAnsi="Times New Roman"/>
                <w:b/>
                <w:bCs/>
                <w:color w:val="000000"/>
                <w:sz w:val="24"/>
                <w:szCs w:val="24"/>
                <w:lang w:val="bg-BG" w:eastAsia="bg-BG"/>
              </w:rPr>
              <w:t>точки 5</w:t>
            </w:r>
          </w:p>
        </w:tc>
      </w:tr>
      <w:tr w:rsidR="00170609" w:rsidRPr="00C66ECC" w:rsidTr="007944A3">
        <w:trPr>
          <w:trHeight w:val="4400"/>
        </w:trPr>
        <w:tc>
          <w:tcPr>
            <w:tcW w:w="7371" w:type="dxa"/>
            <w:gridSpan w:val="4"/>
            <w:tcBorders>
              <w:top w:val="single" w:sz="4" w:space="0" w:color="auto"/>
              <w:left w:val="single" w:sz="4" w:space="0" w:color="auto"/>
              <w:bottom w:val="single" w:sz="4" w:space="0" w:color="auto"/>
            </w:tcBorders>
            <w:shd w:val="clear" w:color="auto" w:fill="FFFFFF"/>
          </w:tcPr>
          <w:p w:rsidR="00170609" w:rsidRPr="00C66ECC" w:rsidRDefault="00627B6A" w:rsidP="005E0388">
            <w:pPr>
              <w:pStyle w:val="20"/>
              <w:shd w:val="clear" w:color="auto" w:fill="auto"/>
              <w:spacing w:line="240" w:lineRule="auto"/>
              <w:jc w:val="both"/>
              <w:rPr>
                <w:sz w:val="24"/>
                <w:szCs w:val="24"/>
                <w:lang w:eastAsia="en-US"/>
              </w:rPr>
            </w:pPr>
            <w:r w:rsidRPr="00C66ECC">
              <w:rPr>
                <w:sz w:val="24"/>
                <w:szCs w:val="24"/>
                <w:lang w:eastAsia="en-US"/>
              </w:rPr>
              <w:t>Експерт, с висше или средно образование с четиригодишен курс на обучение, с придобита професионална квалификация в областта на строителството и притежаващ правоспособност за контрол върху качеството на изпълнение на строителството, за съответствие на влаганите в строежите строителни продукти със съществените изисквания за безопасност, или еквивалент, и да има следния опит:</w:t>
            </w:r>
          </w:p>
          <w:p w:rsidR="00170609" w:rsidRPr="00C66ECC" w:rsidRDefault="00170609" w:rsidP="005E0388">
            <w:pPr>
              <w:pStyle w:val="20"/>
              <w:shd w:val="clear" w:color="auto" w:fill="auto"/>
              <w:spacing w:line="240" w:lineRule="auto"/>
              <w:jc w:val="both"/>
              <w:rPr>
                <w:sz w:val="24"/>
                <w:szCs w:val="24"/>
                <w:lang w:eastAsia="en-US"/>
              </w:rPr>
            </w:pPr>
            <w:r w:rsidRPr="00C66ECC">
              <w:rPr>
                <w:rStyle w:val="21"/>
                <w:bCs/>
                <w:szCs w:val="24"/>
              </w:rPr>
              <w:t>1. Оценка за професионален опит:</w:t>
            </w:r>
          </w:p>
          <w:p w:rsidR="00170609" w:rsidRPr="00C66ECC" w:rsidRDefault="00170609" w:rsidP="005E0388">
            <w:pPr>
              <w:pStyle w:val="20"/>
              <w:numPr>
                <w:ilvl w:val="0"/>
                <w:numId w:val="38"/>
              </w:numPr>
              <w:shd w:val="clear" w:color="auto" w:fill="auto"/>
              <w:tabs>
                <w:tab w:val="left" w:pos="173"/>
              </w:tabs>
              <w:spacing w:line="240" w:lineRule="auto"/>
              <w:jc w:val="both"/>
              <w:rPr>
                <w:sz w:val="24"/>
                <w:szCs w:val="24"/>
                <w:lang w:eastAsia="en-US"/>
              </w:rPr>
            </w:pPr>
            <w:r w:rsidRPr="00C66ECC">
              <w:rPr>
                <w:sz w:val="24"/>
                <w:szCs w:val="24"/>
                <w:lang w:eastAsia="en-US"/>
              </w:rPr>
              <w:t xml:space="preserve">При професионален опит от </w:t>
            </w:r>
            <w:r w:rsidRPr="00C66ECC">
              <w:rPr>
                <w:rStyle w:val="21"/>
                <w:bCs/>
                <w:szCs w:val="24"/>
              </w:rPr>
              <w:t xml:space="preserve">3 </w:t>
            </w:r>
            <w:r w:rsidRPr="00C66ECC">
              <w:rPr>
                <w:sz w:val="24"/>
                <w:szCs w:val="24"/>
                <w:lang w:eastAsia="en-US"/>
              </w:rPr>
              <w:t xml:space="preserve">години до </w:t>
            </w:r>
            <w:r w:rsidRPr="00C66ECC">
              <w:rPr>
                <w:rStyle w:val="21"/>
                <w:bCs/>
                <w:szCs w:val="24"/>
              </w:rPr>
              <w:t xml:space="preserve">5 </w:t>
            </w:r>
            <w:r w:rsidRPr="00C66ECC">
              <w:rPr>
                <w:sz w:val="24"/>
                <w:szCs w:val="24"/>
                <w:lang w:eastAsia="en-US"/>
              </w:rPr>
              <w:t xml:space="preserve">години включително в осъществяване на контрол по качеството при изпълнение на </w:t>
            </w:r>
            <w:r w:rsidRPr="00C66ECC">
              <w:rPr>
                <w:rStyle w:val="21"/>
                <w:bCs/>
                <w:szCs w:val="24"/>
              </w:rPr>
              <w:t xml:space="preserve">СМР, </w:t>
            </w:r>
            <w:r w:rsidRPr="00C66ECC">
              <w:rPr>
                <w:sz w:val="24"/>
                <w:szCs w:val="24"/>
                <w:lang w:eastAsia="en-US"/>
              </w:rPr>
              <w:t xml:space="preserve">се присъжда </w:t>
            </w:r>
            <w:r w:rsidRPr="00C66ECC">
              <w:rPr>
                <w:rStyle w:val="21"/>
                <w:bCs/>
                <w:szCs w:val="24"/>
              </w:rPr>
              <w:t>1 точка;</w:t>
            </w:r>
          </w:p>
          <w:p w:rsidR="00170609" w:rsidRPr="00C66ECC" w:rsidRDefault="00170609" w:rsidP="005E0388">
            <w:pPr>
              <w:pStyle w:val="20"/>
              <w:numPr>
                <w:ilvl w:val="0"/>
                <w:numId w:val="38"/>
              </w:numPr>
              <w:shd w:val="clear" w:color="auto" w:fill="auto"/>
              <w:tabs>
                <w:tab w:val="left" w:pos="144"/>
              </w:tabs>
              <w:spacing w:line="240" w:lineRule="auto"/>
              <w:jc w:val="both"/>
              <w:rPr>
                <w:sz w:val="24"/>
                <w:szCs w:val="24"/>
                <w:lang w:eastAsia="en-US"/>
              </w:rPr>
            </w:pPr>
            <w:r w:rsidRPr="00C66ECC">
              <w:rPr>
                <w:sz w:val="24"/>
                <w:szCs w:val="24"/>
                <w:lang w:eastAsia="en-US"/>
              </w:rPr>
              <w:t xml:space="preserve">При професионален опит над 5 години в осъществяване на контрол по качеството при изпълнение на СМР се присъждат 2 </w:t>
            </w:r>
            <w:r w:rsidRPr="00C66ECC">
              <w:rPr>
                <w:rStyle w:val="21"/>
                <w:bCs/>
                <w:szCs w:val="24"/>
              </w:rPr>
              <w:t>точки.</w:t>
            </w:r>
          </w:p>
          <w:p w:rsidR="00170609" w:rsidRPr="00C66ECC" w:rsidRDefault="00627B6A" w:rsidP="00641A32">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експерт „Контрол по качеството” лице, което не притежава висше или средно образование с четиригодишен курс на обучение или не притежава правоспособност за контрол върху качеството на изпълнение на строителството, за съответствие на влаганите в строежите строителни продукти със съществените изисквания за безопасност, или еквивалент или ако предложеното лице има под 3 години професионален опит, свързан с осъществяване на контрол по качеството при изпълнение на СМР, офертата се отстранява от участие като неотговаряща на изискванията на Възложителя</w:t>
            </w:r>
            <w:r w:rsidR="00170609" w:rsidRPr="00C66ECC">
              <w:rPr>
                <w:sz w:val="24"/>
                <w:szCs w:val="24"/>
                <w:lang w:eastAsia="en-US"/>
              </w:rPr>
              <w:t>.</w:t>
            </w:r>
          </w:p>
        </w:tc>
        <w:tc>
          <w:tcPr>
            <w:tcW w:w="2614"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C62361">
            <w:pPr>
              <w:pStyle w:val="20"/>
              <w:shd w:val="clear" w:color="auto" w:fill="auto"/>
              <w:spacing w:line="240" w:lineRule="auto"/>
              <w:jc w:val="center"/>
              <w:rPr>
                <w:sz w:val="24"/>
                <w:szCs w:val="24"/>
                <w:lang w:eastAsia="en-US"/>
              </w:rPr>
            </w:pPr>
            <w:r w:rsidRPr="00C66ECC">
              <w:rPr>
                <w:rStyle w:val="21"/>
                <w:bCs/>
                <w:szCs w:val="24"/>
              </w:rPr>
              <w:t>Максимален брой точки 2</w:t>
            </w:r>
          </w:p>
        </w:tc>
      </w:tr>
      <w:tr w:rsidR="00170609" w:rsidRPr="00C66ECC" w:rsidTr="007944A3">
        <w:trPr>
          <w:trHeight w:val="620"/>
        </w:trPr>
        <w:tc>
          <w:tcPr>
            <w:tcW w:w="7371" w:type="dxa"/>
            <w:gridSpan w:val="4"/>
            <w:tcBorders>
              <w:top w:val="single" w:sz="4" w:space="0" w:color="auto"/>
              <w:left w:val="single" w:sz="4" w:space="0" w:color="auto"/>
              <w:bottom w:val="single" w:sz="4" w:space="0" w:color="auto"/>
            </w:tcBorders>
            <w:shd w:val="clear" w:color="auto" w:fill="FFFFFF"/>
          </w:tcPr>
          <w:p w:rsidR="00170609" w:rsidRPr="00C66ECC" w:rsidRDefault="00170609" w:rsidP="005E0388">
            <w:pPr>
              <w:pStyle w:val="20"/>
              <w:shd w:val="clear" w:color="auto" w:fill="auto"/>
              <w:spacing w:line="240" w:lineRule="auto"/>
              <w:jc w:val="both"/>
              <w:rPr>
                <w:sz w:val="24"/>
                <w:szCs w:val="24"/>
                <w:lang w:eastAsia="en-US"/>
              </w:rPr>
            </w:pPr>
            <w:r w:rsidRPr="00C66ECC">
              <w:rPr>
                <w:rStyle w:val="21"/>
                <w:bCs/>
                <w:szCs w:val="24"/>
              </w:rPr>
              <w:t>2. Притежаван специфичен опит:</w:t>
            </w:r>
          </w:p>
          <w:p w:rsidR="00170609" w:rsidRPr="00C66ECC" w:rsidRDefault="00170609" w:rsidP="005E0388">
            <w:pPr>
              <w:pStyle w:val="20"/>
              <w:shd w:val="clear" w:color="auto" w:fill="auto"/>
              <w:spacing w:line="240" w:lineRule="auto"/>
              <w:jc w:val="both"/>
              <w:rPr>
                <w:sz w:val="24"/>
                <w:szCs w:val="24"/>
                <w:lang w:eastAsia="en-US"/>
              </w:rPr>
            </w:pPr>
            <w:r w:rsidRPr="00C66ECC">
              <w:rPr>
                <w:sz w:val="24"/>
                <w:szCs w:val="24"/>
                <w:lang w:eastAsia="en-US"/>
              </w:rPr>
              <w:t xml:space="preserve">- При участие като експерт по част „Контрол по качеството” на поне един обект сходен е предмета на поръчката, се присъжда </w:t>
            </w:r>
            <w:r w:rsidRPr="00C66ECC">
              <w:rPr>
                <w:rStyle w:val="21"/>
                <w:bCs/>
                <w:szCs w:val="24"/>
              </w:rPr>
              <w:t>1 точка;</w:t>
            </w:r>
          </w:p>
          <w:p w:rsidR="00170609" w:rsidRPr="00C66ECC" w:rsidRDefault="00170609" w:rsidP="005E0388">
            <w:pPr>
              <w:pStyle w:val="20"/>
              <w:shd w:val="clear" w:color="auto" w:fill="auto"/>
              <w:spacing w:line="240" w:lineRule="auto"/>
              <w:jc w:val="both"/>
              <w:rPr>
                <w:sz w:val="24"/>
                <w:szCs w:val="24"/>
                <w:lang w:eastAsia="en-US"/>
              </w:rPr>
            </w:pPr>
            <w:r w:rsidRPr="00C66ECC">
              <w:rPr>
                <w:sz w:val="24"/>
                <w:szCs w:val="24"/>
                <w:lang w:eastAsia="en-US"/>
              </w:rPr>
              <w:t xml:space="preserve">- При участие като експерт по част „Контрол по качеството” на повече от един обект сходен с предмета на поръчката, се присъждат </w:t>
            </w:r>
            <w:r w:rsidRPr="00C66ECC">
              <w:rPr>
                <w:rStyle w:val="21"/>
                <w:bCs/>
                <w:szCs w:val="24"/>
              </w:rPr>
              <w:t>3 точки.</w:t>
            </w:r>
          </w:p>
          <w:p w:rsidR="00170609" w:rsidRPr="00C66ECC" w:rsidRDefault="00170609" w:rsidP="005E0388">
            <w:pPr>
              <w:pStyle w:val="20"/>
              <w:shd w:val="clear" w:color="auto" w:fill="auto"/>
              <w:spacing w:line="240" w:lineRule="auto"/>
              <w:jc w:val="both"/>
              <w:rPr>
                <w:sz w:val="24"/>
                <w:szCs w:val="24"/>
                <w:lang w:eastAsia="en-US"/>
              </w:rPr>
            </w:pPr>
            <w:r w:rsidRPr="00C66ECC">
              <w:rPr>
                <w:sz w:val="24"/>
                <w:szCs w:val="24"/>
                <w:lang w:eastAsia="en-US"/>
              </w:rPr>
              <w:t>В случай че участникът предложи за експерт по част „Контрол по качеството” лице, което няма опит като експерт по част „Контрол по качеството” в поне един обект, сходен е предмета на поръчката, офертата се отстранява от участие като неотговаряща на изискванията на Възложителя.</w:t>
            </w:r>
          </w:p>
        </w:tc>
        <w:tc>
          <w:tcPr>
            <w:tcW w:w="2614" w:type="dxa"/>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C62361">
            <w:pPr>
              <w:pStyle w:val="20"/>
              <w:shd w:val="clear" w:color="auto" w:fill="auto"/>
              <w:spacing w:line="240" w:lineRule="auto"/>
              <w:jc w:val="center"/>
              <w:rPr>
                <w:sz w:val="24"/>
                <w:szCs w:val="24"/>
                <w:lang w:eastAsia="en-US"/>
              </w:rPr>
            </w:pPr>
            <w:r w:rsidRPr="00C66ECC">
              <w:rPr>
                <w:rStyle w:val="21"/>
                <w:bCs/>
                <w:szCs w:val="24"/>
              </w:rPr>
              <w:t>Максимален брой точки 3</w:t>
            </w:r>
          </w:p>
        </w:tc>
      </w:tr>
      <w:tr w:rsidR="00170609" w:rsidRPr="00C66ECC" w:rsidTr="00290883">
        <w:trPr>
          <w:trHeight w:val="692"/>
        </w:trPr>
        <w:tc>
          <w:tcPr>
            <w:tcW w:w="7341" w:type="dxa"/>
            <w:tcBorders>
              <w:top w:val="single" w:sz="4" w:space="0" w:color="auto"/>
              <w:left w:val="single" w:sz="4" w:space="0" w:color="auto"/>
              <w:bottom w:val="single" w:sz="4" w:space="0" w:color="auto"/>
            </w:tcBorders>
            <w:shd w:val="clear" w:color="auto" w:fill="DBE5F1"/>
          </w:tcPr>
          <w:p w:rsidR="00170609" w:rsidRPr="00C66ECC" w:rsidRDefault="00170609" w:rsidP="00B46C5B">
            <w:pPr>
              <w:pStyle w:val="20"/>
              <w:shd w:val="clear" w:color="auto" w:fill="auto"/>
              <w:spacing w:line="240" w:lineRule="auto"/>
              <w:jc w:val="center"/>
              <w:rPr>
                <w:b/>
                <w:sz w:val="24"/>
                <w:szCs w:val="24"/>
                <w:lang w:eastAsia="en-US"/>
              </w:rPr>
            </w:pPr>
            <w:r w:rsidRPr="00C66ECC">
              <w:rPr>
                <w:b/>
                <w:sz w:val="24"/>
                <w:szCs w:val="24"/>
                <w:lang w:eastAsia="en-US"/>
              </w:rPr>
              <w:t>Методика за определяне на индивидуалните оценки за професионална компетентност на Длъжностно лице по безопасност и здраве</w:t>
            </w:r>
          </w:p>
          <w:p w:rsidR="00170609" w:rsidRPr="00C66ECC" w:rsidRDefault="00021A6B" w:rsidP="00047818">
            <w:pPr>
              <w:pStyle w:val="20"/>
              <w:shd w:val="clear" w:color="auto" w:fill="auto"/>
              <w:spacing w:line="240" w:lineRule="auto"/>
              <w:jc w:val="center"/>
              <w:rPr>
                <w:b/>
                <w:sz w:val="24"/>
                <w:szCs w:val="24"/>
                <w:lang w:eastAsia="en-US"/>
              </w:rPr>
            </w:pPr>
            <w:r w:rsidRPr="00C66ECC">
              <w:rPr>
                <w:b/>
                <w:bCs/>
                <w:sz w:val="24"/>
                <w:szCs w:val="24"/>
                <w:lang w:eastAsia="en-US"/>
              </w:rPr>
              <w:t>(E19</w:t>
            </w:r>
            <w:r w:rsidR="00170609" w:rsidRPr="00C66ECC">
              <w:rPr>
                <w:b/>
                <w:bCs/>
                <w:sz w:val="24"/>
                <w:szCs w:val="24"/>
                <w:lang w:eastAsia="en-US"/>
              </w:rPr>
              <w:t>)</w:t>
            </w:r>
          </w:p>
        </w:tc>
        <w:tc>
          <w:tcPr>
            <w:tcW w:w="2644" w:type="dxa"/>
            <w:gridSpan w:val="4"/>
            <w:tcBorders>
              <w:top w:val="single" w:sz="4" w:space="0" w:color="auto"/>
              <w:left w:val="single" w:sz="4" w:space="0" w:color="auto"/>
              <w:bottom w:val="single" w:sz="4" w:space="0" w:color="auto"/>
              <w:right w:val="single" w:sz="4" w:space="0" w:color="auto"/>
            </w:tcBorders>
            <w:shd w:val="clear" w:color="auto" w:fill="DBE5F1"/>
          </w:tcPr>
          <w:p w:rsidR="00170609" w:rsidRPr="00C66ECC" w:rsidRDefault="00170609" w:rsidP="00B46C5B">
            <w:pPr>
              <w:widowControl w:val="0"/>
              <w:spacing w:after="0" w:line="240" w:lineRule="auto"/>
              <w:jc w:val="center"/>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 xml:space="preserve">Максимален брой </w:t>
            </w:r>
          </w:p>
          <w:p w:rsidR="00170609" w:rsidRPr="00C66ECC" w:rsidRDefault="00170609" w:rsidP="00B46C5B">
            <w:pPr>
              <w:widowControl w:val="0"/>
              <w:spacing w:after="0" w:line="240" w:lineRule="auto"/>
              <w:jc w:val="center"/>
              <w:rPr>
                <w:b/>
                <w:sz w:val="24"/>
                <w:szCs w:val="24"/>
                <w:lang w:val="bg-BG"/>
              </w:rPr>
            </w:pPr>
            <w:r w:rsidRPr="00C66ECC">
              <w:rPr>
                <w:rFonts w:ascii="Times New Roman" w:hAnsi="Times New Roman"/>
                <w:b/>
                <w:bCs/>
                <w:color w:val="000000"/>
                <w:sz w:val="24"/>
                <w:szCs w:val="24"/>
                <w:lang w:val="bg-BG" w:eastAsia="bg-BG"/>
              </w:rPr>
              <w:t>точки</w:t>
            </w:r>
            <w:r w:rsidRPr="00C66ECC">
              <w:rPr>
                <w:sz w:val="24"/>
                <w:szCs w:val="24"/>
                <w:lang w:val="bg-BG"/>
              </w:rPr>
              <w:t xml:space="preserve"> 5</w:t>
            </w:r>
          </w:p>
        </w:tc>
      </w:tr>
      <w:tr w:rsidR="00170609" w:rsidRPr="00C66ECC" w:rsidTr="007944A3">
        <w:trPr>
          <w:trHeight w:val="374"/>
        </w:trPr>
        <w:tc>
          <w:tcPr>
            <w:tcW w:w="7341" w:type="dxa"/>
            <w:tcBorders>
              <w:top w:val="single" w:sz="4" w:space="0" w:color="auto"/>
              <w:left w:val="single" w:sz="4" w:space="0" w:color="auto"/>
              <w:bottom w:val="single" w:sz="4" w:space="0" w:color="auto"/>
            </w:tcBorders>
            <w:shd w:val="clear" w:color="auto" w:fill="FFFFFF"/>
          </w:tcPr>
          <w:p w:rsidR="00170609" w:rsidRPr="00C66ECC" w:rsidRDefault="00BB2B32" w:rsidP="005E0388">
            <w:pPr>
              <w:pStyle w:val="20"/>
              <w:spacing w:line="240" w:lineRule="auto"/>
              <w:jc w:val="both"/>
              <w:rPr>
                <w:sz w:val="24"/>
                <w:szCs w:val="24"/>
                <w:lang w:eastAsia="en-US"/>
              </w:rPr>
            </w:pPr>
            <w:r w:rsidRPr="00C66ECC">
              <w:rPr>
                <w:sz w:val="24"/>
                <w:szCs w:val="24"/>
                <w:lang w:eastAsia="en-US"/>
              </w:rPr>
              <w:t>Експерт, д</w:t>
            </w:r>
            <w:r w:rsidR="00627B6A" w:rsidRPr="00C66ECC">
              <w:rPr>
                <w:sz w:val="24"/>
                <w:szCs w:val="24"/>
                <w:lang w:eastAsia="en-US"/>
              </w:rPr>
              <w:t xml:space="preserve">лъжностното лице по безопасност и здраве, </w:t>
            </w:r>
            <w:r w:rsidRPr="00C66ECC">
              <w:rPr>
                <w:sz w:val="24"/>
                <w:szCs w:val="24"/>
                <w:lang w:eastAsia="en-US"/>
              </w:rPr>
              <w:t>което</w:t>
            </w:r>
            <w:r w:rsidR="00627B6A" w:rsidRPr="00C66ECC">
              <w:rPr>
                <w:sz w:val="24"/>
                <w:szCs w:val="24"/>
                <w:lang w:eastAsia="en-US"/>
              </w:rPr>
              <w:t xml:space="preserve"> отговаря на изискванията по чл. 5, ал. 2 от Наредба №2/22.03.2004 г. за минималните изисквания за здравословни и безопасни условия на труд при извършв</w:t>
            </w:r>
            <w:r w:rsidRPr="00C66ECC">
              <w:rPr>
                <w:sz w:val="24"/>
                <w:szCs w:val="24"/>
                <w:lang w:eastAsia="en-US"/>
              </w:rPr>
              <w:t>ане на СМР, или еквивалент, и</w:t>
            </w:r>
            <w:r w:rsidR="00627B6A" w:rsidRPr="00C66ECC">
              <w:rPr>
                <w:sz w:val="24"/>
                <w:szCs w:val="24"/>
                <w:lang w:eastAsia="en-US"/>
              </w:rPr>
              <w:t xml:space="preserve"> притежава удостоверение за завършен курс за „Координатор за безопасност и здраве в строителството” по същата наредба, или еквивалент, и има следния опит</w:t>
            </w:r>
            <w:r w:rsidR="00170609" w:rsidRPr="00C66ECC">
              <w:rPr>
                <w:sz w:val="24"/>
                <w:szCs w:val="24"/>
                <w:lang w:eastAsia="en-US"/>
              </w:rPr>
              <w:t>:</w:t>
            </w:r>
          </w:p>
          <w:p w:rsidR="00170609" w:rsidRPr="00C66ECC" w:rsidRDefault="00170609" w:rsidP="005E0388">
            <w:pPr>
              <w:pStyle w:val="20"/>
              <w:spacing w:line="240" w:lineRule="auto"/>
              <w:jc w:val="both"/>
              <w:rPr>
                <w:b/>
                <w:sz w:val="24"/>
                <w:szCs w:val="24"/>
                <w:lang w:eastAsia="en-US"/>
              </w:rPr>
            </w:pPr>
            <w:r w:rsidRPr="00C66ECC">
              <w:rPr>
                <w:b/>
                <w:sz w:val="24"/>
                <w:szCs w:val="24"/>
                <w:lang w:eastAsia="en-US"/>
              </w:rPr>
              <w:t>2. Оценка за професионален опит:</w:t>
            </w:r>
          </w:p>
          <w:p w:rsidR="00170609" w:rsidRPr="00C66ECC" w:rsidRDefault="00170609" w:rsidP="005E0388">
            <w:pPr>
              <w:pStyle w:val="20"/>
              <w:spacing w:line="240" w:lineRule="auto"/>
              <w:jc w:val="both"/>
              <w:rPr>
                <w:sz w:val="24"/>
                <w:szCs w:val="24"/>
                <w:lang w:eastAsia="en-US"/>
              </w:rPr>
            </w:pPr>
            <w:r w:rsidRPr="00C66ECC">
              <w:rPr>
                <w:sz w:val="24"/>
                <w:szCs w:val="24"/>
                <w:lang w:eastAsia="en-US"/>
              </w:rPr>
              <w:lastRenderedPageBreak/>
              <w:t>-</w:t>
            </w:r>
            <w:r w:rsidR="003F22AC" w:rsidRPr="00C66ECC">
              <w:rPr>
                <w:sz w:val="24"/>
                <w:szCs w:val="24"/>
                <w:lang w:eastAsia="en-US"/>
              </w:rPr>
              <w:t xml:space="preserve"> </w:t>
            </w:r>
            <w:r w:rsidRPr="00C66ECC">
              <w:rPr>
                <w:sz w:val="24"/>
                <w:szCs w:val="24"/>
                <w:lang w:eastAsia="en-US"/>
              </w:rPr>
              <w:t xml:space="preserve">При професионален опит от 3 до 5 години включително в областта на безопасността и здравето в областта на строителството се присъжда </w:t>
            </w:r>
            <w:r w:rsidRPr="00C66ECC">
              <w:rPr>
                <w:b/>
                <w:sz w:val="24"/>
                <w:szCs w:val="24"/>
                <w:lang w:eastAsia="en-US"/>
              </w:rPr>
              <w:t>1 точка</w:t>
            </w:r>
            <w:r w:rsidRPr="00C66ECC">
              <w:rPr>
                <w:sz w:val="24"/>
                <w:szCs w:val="24"/>
                <w:lang w:eastAsia="en-US"/>
              </w:rPr>
              <w:t>;</w:t>
            </w:r>
          </w:p>
          <w:p w:rsidR="00170609" w:rsidRPr="00C66ECC" w:rsidRDefault="003F22AC" w:rsidP="005E0388">
            <w:pPr>
              <w:pStyle w:val="20"/>
              <w:spacing w:line="240" w:lineRule="auto"/>
              <w:jc w:val="both"/>
              <w:rPr>
                <w:b/>
                <w:sz w:val="24"/>
                <w:szCs w:val="24"/>
                <w:lang w:eastAsia="en-US"/>
              </w:rPr>
            </w:pPr>
            <w:r w:rsidRPr="00C66ECC">
              <w:rPr>
                <w:sz w:val="24"/>
                <w:szCs w:val="24"/>
                <w:lang w:eastAsia="en-US"/>
              </w:rPr>
              <w:t xml:space="preserve">- </w:t>
            </w:r>
            <w:r w:rsidR="00170609" w:rsidRPr="00C66ECC">
              <w:rPr>
                <w:sz w:val="24"/>
                <w:szCs w:val="24"/>
                <w:lang w:eastAsia="en-US"/>
              </w:rPr>
              <w:t xml:space="preserve">При професионален опит над 5 години в областта на безопасността и здравето в областта на строителството се присъждат </w:t>
            </w:r>
            <w:r w:rsidR="00170609" w:rsidRPr="00C66ECC">
              <w:rPr>
                <w:b/>
                <w:sz w:val="24"/>
                <w:szCs w:val="24"/>
                <w:lang w:eastAsia="en-US"/>
              </w:rPr>
              <w:t>2 точки.</w:t>
            </w:r>
          </w:p>
          <w:p w:rsidR="00170609" w:rsidRPr="00C66ECC" w:rsidRDefault="00627B6A" w:rsidP="00C518C6">
            <w:pPr>
              <w:pStyle w:val="20"/>
              <w:shd w:val="clear" w:color="auto" w:fill="auto"/>
              <w:spacing w:line="240" w:lineRule="auto"/>
              <w:jc w:val="both"/>
              <w:rPr>
                <w:sz w:val="24"/>
                <w:szCs w:val="24"/>
                <w:lang w:eastAsia="en-US"/>
              </w:rPr>
            </w:pPr>
            <w:r w:rsidRPr="00C66ECC">
              <w:rPr>
                <w:rFonts w:eastAsia="Times New Roman"/>
                <w:sz w:val="24"/>
                <w:szCs w:val="24"/>
              </w:rPr>
              <w:t>В случай че участникът предложи за длъжностно лице по безопасност и здраве лице, което не отговаря на изискванията по чл. 5, ал. 2 от Наредба №2/22.03.2004 г. за минималните изисквания за здравословни и безопасни условия на труд при извършване на СМР, или еквивалент или не притежава документ за завършен курс за „Координатор за безопасност и здраве в строителството” по изискванията на чл. 5, ал. 2 от Наредба №2/22.03.2004 г. за минималните изисквания за здравословни и безопасни условия на труд при извършване на СМР, или еквивалент, както и ако предложеното лице има под 3 години професионален опит, свързан с безопасността и здравето в областта на строителството, офертата се отстранява от участие като неотговаряща на изискванията на Възложителя</w:t>
            </w:r>
            <w:r w:rsidR="00170609" w:rsidRPr="00C66ECC">
              <w:rPr>
                <w:sz w:val="24"/>
                <w:szCs w:val="24"/>
                <w:lang w:eastAsia="en-US"/>
              </w:rPr>
              <w:t>.</w:t>
            </w:r>
          </w:p>
        </w:tc>
        <w:tc>
          <w:tcPr>
            <w:tcW w:w="2644" w:type="dxa"/>
            <w:gridSpan w:val="4"/>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B46C5B">
            <w:pPr>
              <w:pStyle w:val="20"/>
              <w:shd w:val="clear" w:color="auto" w:fill="auto"/>
              <w:spacing w:line="240" w:lineRule="auto"/>
              <w:jc w:val="center"/>
              <w:rPr>
                <w:sz w:val="24"/>
                <w:szCs w:val="24"/>
                <w:lang w:eastAsia="en-US"/>
              </w:rPr>
            </w:pPr>
            <w:r w:rsidRPr="00C66ECC">
              <w:rPr>
                <w:rStyle w:val="21"/>
                <w:bCs/>
                <w:szCs w:val="24"/>
              </w:rPr>
              <w:lastRenderedPageBreak/>
              <w:t>Максимален брой точки 2</w:t>
            </w:r>
          </w:p>
        </w:tc>
      </w:tr>
      <w:tr w:rsidR="00170609" w:rsidRPr="00C66ECC" w:rsidTr="007944A3">
        <w:trPr>
          <w:trHeight w:val="394"/>
        </w:trPr>
        <w:tc>
          <w:tcPr>
            <w:tcW w:w="7360" w:type="dxa"/>
            <w:gridSpan w:val="3"/>
            <w:tcBorders>
              <w:top w:val="single" w:sz="4" w:space="0" w:color="auto"/>
              <w:left w:val="single" w:sz="4" w:space="0" w:color="auto"/>
              <w:bottom w:val="single" w:sz="4" w:space="0" w:color="auto"/>
            </w:tcBorders>
            <w:shd w:val="clear" w:color="auto" w:fill="FFFFFF"/>
          </w:tcPr>
          <w:p w:rsidR="00170609" w:rsidRPr="00C66ECC" w:rsidRDefault="00170609" w:rsidP="005E0388">
            <w:pPr>
              <w:pStyle w:val="20"/>
              <w:spacing w:line="240" w:lineRule="auto"/>
              <w:jc w:val="both"/>
              <w:rPr>
                <w:b/>
                <w:sz w:val="24"/>
                <w:szCs w:val="24"/>
                <w:lang w:eastAsia="en-US"/>
              </w:rPr>
            </w:pPr>
            <w:r w:rsidRPr="00C66ECC">
              <w:rPr>
                <w:b/>
                <w:sz w:val="24"/>
                <w:szCs w:val="24"/>
                <w:lang w:eastAsia="en-US"/>
              </w:rPr>
              <w:t>2. Притежаван специфичен опит:</w:t>
            </w:r>
          </w:p>
          <w:p w:rsidR="00170609" w:rsidRPr="00C66ECC" w:rsidRDefault="00170609" w:rsidP="005E0388">
            <w:pPr>
              <w:pStyle w:val="20"/>
              <w:spacing w:line="240" w:lineRule="auto"/>
              <w:jc w:val="both"/>
              <w:rPr>
                <w:sz w:val="24"/>
                <w:szCs w:val="24"/>
                <w:lang w:eastAsia="en-US"/>
              </w:rPr>
            </w:pPr>
            <w:r w:rsidRPr="00C66ECC">
              <w:rPr>
                <w:sz w:val="24"/>
                <w:szCs w:val="24"/>
                <w:lang w:eastAsia="en-US"/>
              </w:rPr>
              <w:t>- При участие като длъжностно лице по безопасност и здраве на поне</w:t>
            </w:r>
          </w:p>
          <w:p w:rsidR="00170609" w:rsidRPr="00C66ECC" w:rsidRDefault="00170609" w:rsidP="005E0388">
            <w:pPr>
              <w:pStyle w:val="20"/>
              <w:spacing w:line="240" w:lineRule="auto"/>
              <w:jc w:val="both"/>
              <w:rPr>
                <w:sz w:val="24"/>
                <w:szCs w:val="24"/>
                <w:lang w:eastAsia="en-US"/>
              </w:rPr>
            </w:pPr>
            <w:r w:rsidRPr="00C66ECC">
              <w:rPr>
                <w:sz w:val="24"/>
                <w:szCs w:val="24"/>
                <w:lang w:eastAsia="en-US"/>
              </w:rPr>
              <w:t xml:space="preserve">един обект, сходен с предмета на поръчката, се присъжда </w:t>
            </w:r>
            <w:r w:rsidRPr="00C66ECC">
              <w:rPr>
                <w:b/>
                <w:sz w:val="24"/>
                <w:szCs w:val="24"/>
                <w:lang w:eastAsia="en-US"/>
              </w:rPr>
              <w:t>1 точка</w:t>
            </w:r>
            <w:r w:rsidRPr="00C66ECC">
              <w:rPr>
                <w:sz w:val="24"/>
                <w:szCs w:val="24"/>
                <w:lang w:eastAsia="en-US"/>
              </w:rPr>
              <w:t>;</w:t>
            </w:r>
          </w:p>
          <w:p w:rsidR="00170609" w:rsidRPr="00C66ECC" w:rsidRDefault="00170609" w:rsidP="005E0388">
            <w:pPr>
              <w:pStyle w:val="20"/>
              <w:spacing w:line="240" w:lineRule="auto"/>
              <w:jc w:val="both"/>
              <w:rPr>
                <w:sz w:val="24"/>
                <w:szCs w:val="24"/>
                <w:lang w:eastAsia="en-US"/>
              </w:rPr>
            </w:pPr>
            <w:r w:rsidRPr="00C66ECC">
              <w:rPr>
                <w:sz w:val="24"/>
                <w:szCs w:val="24"/>
                <w:lang w:eastAsia="en-US"/>
              </w:rPr>
              <w:t xml:space="preserve">- При участие като длъжностно лице по безопасност и здраве на </w:t>
            </w:r>
            <w:r w:rsidR="007A282C" w:rsidRPr="00C66ECC">
              <w:rPr>
                <w:sz w:val="24"/>
                <w:szCs w:val="24"/>
                <w:lang w:eastAsia="en-US"/>
              </w:rPr>
              <w:t xml:space="preserve">повече от </w:t>
            </w:r>
            <w:r w:rsidRPr="00C66ECC">
              <w:rPr>
                <w:sz w:val="24"/>
                <w:szCs w:val="24"/>
                <w:lang w:eastAsia="en-US"/>
              </w:rPr>
              <w:t xml:space="preserve">един обект, сходен с предмета на поръчката, се присъждат </w:t>
            </w:r>
            <w:r w:rsidRPr="00C66ECC">
              <w:rPr>
                <w:b/>
                <w:sz w:val="24"/>
                <w:szCs w:val="24"/>
                <w:lang w:eastAsia="en-US"/>
              </w:rPr>
              <w:t>3 точки</w:t>
            </w:r>
            <w:r w:rsidRPr="00C66ECC">
              <w:rPr>
                <w:sz w:val="24"/>
                <w:szCs w:val="24"/>
                <w:lang w:eastAsia="en-US"/>
              </w:rPr>
              <w:t>.</w:t>
            </w:r>
          </w:p>
          <w:p w:rsidR="00170609" w:rsidRPr="00C66ECC" w:rsidRDefault="00170609" w:rsidP="005E0388">
            <w:pPr>
              <w:pStyle w:val="20"/>
              <w:spacing w:line="240" w:lineRule="auto"/>
              <w:jc w:val="both"/>
              <w:rPr>
                <w:sz w:val="24"/>
                <w:szCs w:val="24"/>
                <w:lang w:eastAsia="en-US"/>
              </w:rPr>
            </w:pPr>
            <w:r w:rsidRPr="00C66ECC">
              <w:rPr>
                <w:sz w:val="24"/>
                <w:szCs w:val="24"/>
                <w:lang w:eastAsia="en-US"/>
              </w:rPr>
              <w:t>В случай че участникът предложи за длъжностно лице по</w:t>
            </w:r>
          </w:p>
          <w:p w:rsidR="00170609" w:rsidRPr="00C66ECC" w:rsidRDefault="00170609" w:rsidP="005E0388">
            <w:pPr>
              <w:pStyle w:val="20"/>
              <w:spacing w:line="240" w:lineRule="auto"/>
              <w:jc w:val="both"/>
              <w:rPr>
                <w:sz w:val="24"/>
                <w:szCs w:val="24"/>
                <w:lang w:eastAsia="en-US"/>
              </w:rPr>
            </w:pPr>
            <w:r w:rsidRPr="00C66ECC">
              <w:rPr>
                <w:sz w:val="24"/>
                <w:szCs w:val="24"/>
                <w:lang w:eastAsia="en-US"/>
              </w:rPr>
              <w:t>безопасност и здраве лице, което няма опит като длъжностно лице по</w:t>
            </w:r>
          </w:p>
          <w:p w:rsidR="00170609" w:rsidRPr="00C66ECC" w:rsidRDefault="00170609" w:rsidP="005E0388">
            <w:pPr>
              <w:pStyle w:val="20"/>
              <w:spacing w:line="240" w:lineRule="auto"/>
              <w:jc w:val="both"/>
              <w:rPr>
                <w:sz w:val="24"/>
                <w:szCs w:val="24"/>
                <w:lang w:eastAsia="en-US"/>
              </w:rPr>
            </w:pPr>
            <w:r w:rsidRPr="00C66ECC">
              <w:rPr>
                <w:sz w:val="24"/>
                <w:szCs w:val="24"/>
                <w:lang w:eastAsia="en-US"/>
              </w:rPr>
              <w:t>безопасност и здраве в поне един обект, сходен с предмета на</w:t>
            </w:r>
          </w:p>
          <w:p w:rsidR="00170609" w:rsidRPr="00C66ECC" w:rsidRDefault="00170609" w:rsidP="005E0388">
            <w:pPr>
              <w:pStyle w:val="20"/>
              <w:spacing w:line="240" w:lineRule="auto"/>
              <w:jc w:val="both"/>
              <w:rPr>
                <w:sz w:val="24"/>
                <w:szCs w:val="24"/>
                <w:lang w:eastAsia="en-US"/>
              </w:rPr>
            </w:pPr>
            <w:r w:rsidRPr="00C66ECC">
              <w:rPr>
                <w:sz w:val="24"/>
                <w:szCs w:val="24"/>
                <w:lang w:eastAsia="en-US"/>
              </w:rPr>
              <w:t>поръчката, офертата се отстранява от участие като неотговаряща на изискванията на Възложителя.</w:t>
            </w:r>
          </w:p>
        </w:tc>
        <w:tc>
          <w:tcPr>
            <w:tcW w:w="2625" w:type="dxa"/>
            <w:gridSpan w:val="2"/>
            <w:tcBorders>
              <w:top w:val="single" w:sz="4" w:space="0" w:color="auto"/>
              <w:left w:val="single" w:sz="4" w:space="0" w:color="auto"/>
              <w:bottom w:val="single" w:sz="4" w:space="0" w:color="auto"/>
              <w:right w:val="single" w:sz="4" w:space="0" w:color="auto"/>
            </w:tcBorders>
            <w:shd w:val="clear" w:color="auto" w:fill="FFFFFF"/>
          </w:tcPr>
          <w:p w:rsidR="00170609" w:rsidRPr="00C66ECC" w:rsidRDefault="00170609" w:rsidP="00C62361">
            <w:pPr>
              <w:pStyle w:val="20"/>
              <w:shd w:val="clear" w:color="auto" w:fill="auto"/>
              <w:spacing w:line="240" w:lineRule="auto"/>
              <w:jc w:val="center"/>
              <w:rPr>
                <w:b/>
                <w:bCs/>
                <w:color w:val="000000"/>
                <w:sz w:val="24"/>
                <w:szCs w:val="24"/>
                <w:shd w:val="clear" w:color="auto" w:fill="FFFFFF"/>
              </w:rPr>
            </w:pPr>
            <w:r w:rsidRPr="00C66ECC">
              <w:rPr>
                <w:rStyle w:val="21"/>
                <w:bCs/>
                <w:szCs w:val="24"/>
              </w:rPr>
              <w:t>Максимален брой точки 3</w:t>
            </w:r>
          </w:p>
        </w:tc>
      </w:tr>
    </w:tbl>
    <w:p w:rsidR="00170609" w:rsidRPr="00C66ECC" w:rsidRDefault="00170609" w:rsidP="00C43B47">
      <w:pPr>
        <w:widowControl w:val="0"/>
        <w:spacing w:after="0" w:line="408" w:lineRule="exact"/>
        <w:rPr>
          <w:rFonts w:ascii="Times New Roman" w:hAnsi="Times New Roman"/>
          <w:b/>
          <w:bCs/>
          <w:color w:val="000000"/>
          <w:sz w:val="24"/>
          <w:szCs w:val="24"/>
          <w:u w:val="single"/>
          <w:lang w:val="bg-BG" w:eastAsia="bg-BG"/>
        </w:rPr>
      </w:pPr>
    </w:p>
    <w:p w:rsidR="00FB42E9" w:rsidRPr="00C66ECC" w:rsidRDefault="00694129" w:rsidP="00694129">
      <w:pPr>
        <w:jc w:val="both"/>
        <w:rPr>
          <w:rFonts w:ascii="Times New Roman" w:hAnsi="Times New Roman"/>
          <w:sz w:val="24"/>
          <w:szCs w:val="24"/>
          <w:lang w:val="bg-BG"/>
        </w:rPr>
      </w:pPr>
      <w:r w:rsidRPr="00C66ECC">
        <w:rPr>
          <w:rFonts w:ascii="Times New Roman" w:hAnsi="Times New Roman"/>
          <w:sz w:val="24"/>
          <w:szCs w:val="24"/>
          <w:lang w:val="bg-BG"/>
        </w:rPr>
        <w:t xml:space="preserve"> </w:t>
      </w:r>
      <w:r w:rsidRPr="00C66ECC">
        <w:rPr>
          <w:rFonts w:ascii="Times New Roman" w:hAnsi="Times New Roman"/>
          <w:sz w:val="24"/>
          <w:szCs w:val="24"/>
          <w:lang w:val="bg-BG"/>
        </w:rPr>
        <w:tab/>
        <w:t>*</w:t>
      </w:r>
      <w:r w:rsidRPr="00C66ECC">
        <w:rPr>
          <w:rFonts w:ascii="Times New Roman" w:hAnsi="Times New Roman"/>
          <w:i/>
          <w:sz w:val="24"/>
          <w:szCs w:val="24"/>
          <w:lang w:val="bg-BG"/>
        </w:rPr>
        <w:t>За целите на настоящата методика под обект, сходен с предмета на обособена позиция № 1 се разбира промишлена сграда и/или сграда за обществено обслужване с разгъната застроена площ минимум 2000 кв. м. или с капацитет минимум за 200 посетители.</w:t>
      </w:r>
    </w:p>
    <w:p w:rsidR="00170609" w:rsidRPr="00C66ECC" w:rsidRDefault="00170609" w:rsidP="00C43B47">
      <w:pPr>
        <w:widowControl w:val="0"/>
        <w:spacing w:after="0" w:line="408" w:lineRule="exact"/>
        <w:rPr>
          <w:rFonts w:ascii="Times New Roman" w:hAnsi="Times New Roman"/>
          <w:b/>
          <w:bCs/>
          <w:color w:val="000000"/>
          <w:sz w:val="24"/>
          <w:szCs w:val="24"/>
          <w:lang w:val="bg-BG" w:eastAsia="bg-BG"/>
        </w:rPr>
      </w:pPr>
      <w:r w:rsidRPr="00C66ECC">
        <w:rPr>
          <w:rFonts w:ascii="Times New Roman" w:hAnsi="Times New Roman"/>
          <w:b/>
          <w:bCs/>
          <w:color w:val="000000"/>
          <w:sz w:val="24"/>
          <w:szCs w:val="24"/>
          <w:u w:val="single"/>
          <w:lang w:val="bg-BG" w:eastAsia="bg-BG"/>
        </w:rPr>
        <w:t>Забележка</w:t>
      </w:r>
      <w:r w:rsidRPr="00C66ECC">
        <w:rPr>
          <w:rFonts w:ascii="Times New Roman" w:hAnsi="Times New Roman"/>
          <w:b/>
          <w:bCs/>
          <w:color w:val="000000"/>
          <w:sz w:val="24"/>
          <w:szCs w:val="24"/>
          <w:lang w:val="bg-BG" w:eastAsia="bg-BG"/>
        </w:rPr>
        <w:t>:</w:t>
      </w:r>
    </w:p>
    <w:p w:rsidR="0065525F" w:rsidRPr="00C66ECC" w:rsidRDefault="0065525F" w:rsidP="0065525F">
      <w:pPr>
        <w:numPr>
          <w:ilvl w:val="0"/>
          <w:numId w:val="44"/>
        </w:numPr>
        <w:tabs>
          <w:tab w:val="left" w:pos="450"/>
        </w:tabs>
        <w:spacing w:before="240" w:after="60" w:line="240" w:lineRule="auto"/>
        <w:ind w:left="426" w:hanging="284"/>
        <w:contextualSpacing/>
        <w:jc w:val="both"/>
        <w:rPr>
          <w:rFonts w:ascii="Times New Roman" w:eastAsia="Times New Roman" w:hAnsi="Times New Roman"/>
          <w:sz w:val="24"/>
          <w:szCs w:val="24"/>
          <w:lang w:val="bg-BG" w:eastAsia="x-none"/>
        </w:rPr>
      </w:pPr>
      <w:r w:rsidRPr="00C66ECC">
        <w:rPr>
          <w:rFonts w:ascii="Times New Roman" w:eastAsia="Times New Roman" w:hAnsi="Times New Roman"/>
          <w:sz w:val="24"/>
          <w:szCs w:val="24"/>
          <w:lang w:val="bg-BG" w:eastAsia="x-none"/>
        </w:rPr>
        <w:t>Проектантите следва да притежават пълна проектантска правоспособност по Закона за камарите на архитектите и инженерите в инвестиционното проектиране /ЗКАИИП/,</w:t>
      </w:r>
      <w:r w:rsidRPr="00C66ECC">
        <w:rPr>
          <w:rFonts w:ascii="Times New Roman" w:eastAsia="Times New Roman" w:hAnsi="Times New Roman"/>
          <w:sz w:val="24"/>
          <w:szCs w:val="24"/>
          <w:lang w:val="bg-BG"/>
        </w:rPr>
        <w:t xml:space="preserve"> респ. призната професионална квалификация по реда на Закона за признаване на професионални квалификации. </w:t>
      </w:r>
      <w:r w:rsidRPr="00C66ECC">
        <w:rPr>
          <w:rFonts w:ascii="Times New Roman" w:eastAsia="Times New Roman" w:hAnsi="Times New Roman"/>
          <w:sz w:val="24"/>
          <w:szCs w:val="24"/>
          <w:lang w:val="bg-BG" w:eastAsia="bg-BG"/>
        </w:rPr>
        <w:t>При участник чуждестранно физическо или юридическо лице се представят еквивалентни документи в зависимост от държавата, в която са установени. В</w:t>
      </w:r>
      <w:r w:rsidRPr="00C66ECC">
        <w:rPr>
          <w:rFonts w:ascii="Times New Roman" w:eastAsia="Times New Roman" w:hAnsi="Times New Roman"/>
          <w:sz w:val="24"/>
          <w:szCs w:val="24"/>
          <w:lang w:val="bg-BG" w:eastAsia="x-none"/>
        </w:rPr>
        <w:t>секи чуждестранен експерт може да докаже правото си да осъществява определена дейност с документи, издадени от дъ</w:t>
      </w:r>
      <w:r w:rsidR="00736D7E" w:rsidRPr="00C66ECC">
        <w:rPr>
          <w:rFonts w:ascii="Times New Roman" w:eastAsia="Times New Roman" w:hAnsi="Times New Roman"/>
          <w:sz w:val="24"/>
          <w:szCs w:val="24"/>
          <w:lang w:val="bg-BG" w:eastAsia="x-none"/>
        </w:rPr>
        <w:t>ржавата, в която са установени. Е</w:t>
      </w:r>
      <w:r w:rsidRPr="00C66ECC">
        <w:rPr>
          <w:rFonts w:ascii="Times New Roman" w:eastAsia="Times New Roman" w:hAnsi="Times New Roman"/>
          <w:sz w:val="24"/>
          <w:szCs w:val="24"/>
          <w:lang w:val="bg-BG" w:eastAsia="x-none"/>
        </w:rPr>
        <w:t>ксперти, упражняващи професията си извън Република България, могат да докажат правоспособността си с еквивалентни документи от държавата, в която са установени.</w:t>
      </w:r>
    </w:p>
    <w:p w:rsidR="005069FC" w:rsidRPr="00C66ECC" w:rsidRDefault="005069FC" w:rsidP="0065525F">
      <w:pPr>
        <w:pStyle w:val="20"/>
        <w:numPr>
          <w:ilvl w:val="0"/>
          <w:numId w:val="44"/>
        </w:numPr>
        <w:shd w:val="clear" w:color="auto" w:fill="auto"/>
        <w:tabs>
          <w:tab w:val="left" w:pos="180"/>
        </w:tabs>
        <w:spacing w:line="240" w:lineRule="auto"/>
        <w:ind w:left="450" w:hanging="270"/>
        <w:jc w:val="both"/>
        <w:rPr>
          <w:rFonts w:eastAsia="Times New Roman"/>
          <w:color w:val="000000"/>
          <w:sz w:val="24"/>
          <w:szCs w:val="24"/>
          <w:lang w:bidi="bg-BG"/>
        </w:rPr>
      </w:pPr>
      <w:r w:rsidRPr="00C66ECC">
        <w:rPr>
          <w:rFonts w:eastAsia="SimSun"/>
          <w:sz w:val="24"/>
          <w:szCs w:val="24"/>
        </w:rPr>
        <w:t xml:space="preserve">За всяка позиция от методиката за оценка по </w:t>
      </w:r>
      <w:proofErr w:type="spellStart"/>
      <w:r w:rsidRPr="00C66ECC">
        <w:rPr>
          <w:rFonts w:eastAsia="SimSun"/>
          <w:sz w:val="24"/>
          <w:szCs w:val="24"/>
        </w:rPr>
        <w:t>подпо</w:t>
      </w:r>
      <w:r w:rsidR="00E81E2F" w:rsidRPr="00C66ECC">
        <w:rPr>
          <w:rFonts w:eastAsia="SimSun"/>
          <w:sz w:val="24"/>
          <w:szCs w:val="24"/>
        </w:rPr>
        <w:t>казател</w:t>
      </w:r>
      <w:proofErr w:type="spellEnd"/>
      <w:r w:rsidR="00E81E2F" w:rsidRPr="00C66ECC">
        <w:rPr>
          <w:rFonts w:eastAsia="SimSun"/>
          <w:sz w:val="24"/>
          <w:szCs w:val="24"/>
        </w:rPr>
        <w:t xml:space="preserve"> Т2 (позиции от Е1 до Е19</w:t>
      </w:r>
      <w:r w:rsidRPr="00C66ECC">
        <w:rPr>
          <w:rFonts w:eastAsia="SimSun"/>
          <w:sz w:val="24"/>
          <w:szCs w:val="24"/>
        </w:rPr>
        <w:t>) следва да се посочи по едно лице, като всеки един от експертите, включени в екипа на участника може да отговарят на изискванията за по</w:t>
      </w:r>
      <w:r w:rsidR="00E81E2F" w:rsidRPr="00C66ECC">
        <w:rPr>
          <w:rFonts w:eastAsia="SimSun"/>
          <w:sz w:val="24"/>
          <w:szCs w:val="24"/>
        </w:rPr>
        <w:t>вече от една позиция от Е1до Е19</w:t>
      </w:r>
      <w:r w:rsidRPr="00C66ECC">
        <w:rPr>
          <w:rFonts w:eastAsia="SimSun"/>
          <w:sz w:val="24"/>
          <w:szCs w:val="24"/>
        </w:rPr>
        <w:t xml:space="preserve"> и в този случай ще бъде оценяван за всяка от позициите, за която е посочен.</w:t>
      </w:r>
    </w:p>
    <w:p w:rsidR="005069FC" w:rsidRPr="00C66ECC" w:rsidRDefault="00170609" w:rsidP="005069FC">
      <w:pPr>
        <w:pStyle w:val="20"/>
        <w:numPr>
          <w:ilvl w:val="0"/>
          <w:numId w:val="44"/>
        </w:numPr>
        <w:shd w:val="clear" w:color="auto" w:fill="auto"/>
        <w:tabs>
          <w:tab w:val="left" w:pos="426"/>
        </w:tabs>
        <w:spacing w:line="240" w:lineRule="auto"/>
        <w:ind w:left="426" w:hanging="284"/>
        <w:jc w:val="both"/>
        <w:rPr>
          <w:rFonts w:eastAsia="Times New Roman"/>
          <w:color w:val="000000"/>
          <w:sz w:val="24"/>
          <w:szCs w:val="24"/>
          <w:lang w:bidi="bg-BG"/>
        </w:rPr>
      </w:pPr>
      <w:r w:rsidRPr="00C66ECC">
        <w:rPr>
          <w:color w:val="000000"/>
          <w:sz w:val="24"/>
          <w:szCs w:val="24"/>
        </w:rPr>
        <w:t xml:space="preserve">Професионалната компетентност на персонала, на който е възложено изпълнението на поръчката, </w:t>
      </w:r>
      <w:r w:rsidRPr="00C66ECC">
        <w:rPr>
          <w:bCs/>
          <w:color w:val="000000"/>
          <w:sz w:val="24"/>
          <w:szCs w:val="24"/>
        </w:rPr>
        <w:t>се използва като показател за оценка на офертите и не е критерий за подбор.</w:t>
      </w:r>
    </w:p>
    <w:p w:rsidR="005069FC" w:rsidRPr="00C66ECC" w:rsidRDefault="00170609" w:rsidP="005069FC">
      <w:pPr>
        <w:pStyle w:val="20"/>
        <w:numPr>
          <w:ilvl w:val="0"/>
          <w:numId w:val="44"/>
        </w:numPr>
        <w:shd w:val="clear" w:color="auto" w:fill="auto"/>
        <w:tabs>
          <w:tab w:val="left" w:pos="426"/>
        </w:tabs>
        <w:spacing w:line="240" w:lineRule="auto"/>
        <w:ind w:left="426" w:hanging="284"/>
        <w:jc w:val="both"/>
        <w:rPr>
          <w:rFonts w:eastAsia="Times New Roman"/>
          <w:color w:val="000000"/>
          <w:sz w:val="24"/>
          <w:szCs w:val="24"/>
          <w:lang w:bidi="bg-BG"/>
        </w:rPr>
      </w:pPr>
      <w:r w:rsidRPr="00C66ECC">
        <w:rPr>
          <w:color w:val="000000"/>
          <w:sz w:val="24"/>
          <w:szCs w:val="24"/>
        </w:rPr>
        <w:lastRenderedPageBreak/>
        <w:t>Пълната информация, необходима за оценяването на професионалната компетентност на експертите, следва да се представи в техническото предложение на участника.</w:t>
      </w:r>
    </w:p>
    <w:p w:rsidR="00FB42E9" w:rsidRPr="00C66ECC" w:rsidRDefault="00170609" w:rsidP="00FB42E9">
      <w:pPr>
        <w:pStyle w:val="20"/>
        <w:numPr>
          <w:ilvl w:val="0"/>
          <w:numId w:val="44"/>
        </w:numPr>
        <w:shd w:val="clear" w:color="auto" w:fill="auto"/>
        <w:tabs>
          <w:tab w:val="left" w:pos="426"/>
        </w:tabs>
        <w:spacing w:line="240" w:lineRule="auto"/>
        <w:ind w:left="426" w:hanging="284"/>
        <w:jc w:val="both"/>
        <w:rPr>
          <w:rFonts w:eastAsia="Times New Roman"/>
          <w:color w:val="000000"/>
          <w:sz w:val="24"/>
          <w:szCs w:val="24"/>
          <w:lang w:bidi="bg-BG"/>
        </w:rPr>
      </w:pPr>
      <w:r w:rsidRPr="00C66ECC">
        <w:rPr>
          <w:color w:val="000000"/>
          <w:sz w:val="24"/>
          <w:szCs w:val="24"/>
        </w:rPr>
        <w:t>Описаната в техническата оферта професионална компетентност на експертите, включени в екипа за изпълнение на строителството и проектирането/авторския надзор, включваща получените чрез образование или допълнителна квалификация знания и/или умения, усвоени в процеса на упражняване на определена длъжност или позиция и притежаваният общ професионален и специфичен опит, за които не са налице основанията за отстраняване от процедурата, подлежат на оценка, съгласно настоящата методика.</w:t>
      </w:r>
    </w:p>
    <w:p w:rsidR="00FB42E9" w:rsidRPr="00C66ECC" w:rsidRDefault="00FB42E9" w:rsidP="00FB42E9">
      <w:pPr>
        <w:pStyle w:val="20"/>
        <w:numPr>
          <w:ilvl w:val="0"/>
          <w:numId w:val="44"/>
        </w:numPr>
        <w:shd w:val="clear" w:color="auto" w:fill="auto"/>
        <w:tabs>
          <w:tab w:val="left" w:pos="426"/>
        </w:tabs>
        <w:spacing w:line="240" w:lineRule="auto"/>
        <w:ind w:left="426" w:hanging="284"/>
        <w:jc w:val="both"/>
        <w:rPr>
          <w:rFonts w:eastAsia="Times New Roman"/>
          <w:color w:val="000000"/>
          <w:sz w:val="24"/>
          <w:szCs w:val="24"/>
          <w:lang w:bidi="bg-BG"/>
        </w:rPr>
      </w:pPr>
      <w:r w:rsidRPr="00C66ECC">
        <w:rPr>
          <w:rFonts w:eastAsia="Times New Roman"/>
          <w:noProof/>
          <w:color w:val="000000"/>
          <w:position w:val="7"/>
          <w:sz w:val="24"/>
          <w:szCs w:val="24"/>
          <w:lang w:eastAsia="ar-SA"/>
        </w:rPr>
        <w:t xml:space="preserve">В Техническото си предложение участникът трябва да приложи документи, удостоверяващи притежаваната професионална квалификация, професионален и специфичен опит. </w:t>
      </w:r>
    </w:p>
    <w:p w:rsidR="00FB42E9" w:rsidRPr="00C66ECC" w:rsidRDefault="00FB42E9" w:rsidP="00FB42E9">
      <w:pPr>
        <w:pStyle w:val="20"/>
        <w:numPr>
          <w:ilvl w:val="0"/>
          <w:numId w:val="44"/>
        </w:numPr>
        <w:shd w:val="clear" w:color="auto" w:fill="auto"/>
        <w:tabs>
          <w:tab w:val="left" w:pos="426"/>
        </w:tabs>
        <w:spacing w:line="240" w:lineRule="auto"/>
        <w:ind w:left="426" w:hanging="284"/>
        <w:jc w:val="both"/>
        <w:rPr>
          <w:rFonts w:eastAsia="Times New Roman"/>
          <w:color w:val="000000"/>
          <w:sz w:val="24"/>
          <w:szCs w:val="24"/>
          <w:lang w:bidi="bg-BG"/>
        </w:rPr>
      </w:pPr>
      <w:r w:rsidRPr="00C66ECC">
        <w:rPr>
          <w:color w:val="000000"/>
          <w:sz w:val="24"/>
          <w:szCs w:val="24"/>
        </w:rPr>
        <w:t>Документите</w:t>
      </w:r>
      <w:r w:rsidRPr="00C66ECC">
        <w:rPr>
          <w:sz w:val="24"/>
          <w:szCs w:val="24"/>
        </w:rPr>
        <w:t xml:space="preserve"> трябва да удостоверяват притежаваната професионална квалификация, професионален и специфичен опит. Функцията на представяните документи е да удостоверят обстоятелствата, описани в таблиците 7.1 и 7.2 от техническото предложение за обособена позиция № 1, което обуславя и тяхното съдържание. При попълването им участниците трябва да представят в пълнота данните за всички, подлежащи на оценяване обстоятелства , свързани с професионалната компетентност на предложените от тях експерти. </w:t>
      </w:r>
    </w:p>
    <w:p w:rsidR="00FB42E9" w:rsidRPr="00C66ECC" w:rsidRDefault="00FB42E9" w:rsidP="00C66ECC">
      <w:pPr>
        <w:pStyle w:val="20"/>
        <w:shd w:val="clear" w:color="auto" w:fill="auto"/>
        <w:tabs>
          <w:tab w:val="left" w:pos="426"/>
        </w:tabs>
        <w:spacing w:line="240" w:lineRule="auto"/>
        <w:jc w:val="both"/>
        <w:rPr>
          <w:sz w:val="24"/>
          <w:szCs w:val="24"/>
        </w:rPr>
      </w:pPr>
      <w:r w:rsidRPr="00C66ECC">
        <w:rPr>
          <w:sz w:val="24"/>
          <w:szCs w:val="24"/>
        </w:rPr>
        <w:tab/>
      </w:r>
      <w:r w:rsidRPr="00C66ECC">
        <w:rPr>
          <w:sz w:val="24"/>
          <w:szCs w:val="24"/>
        </w:rPr>
        <w:tab/>
        <w:t>Следва да се опише образованието и професионалната квалификация на експертите. Примерни документи за доказване на образование и професионална квалификация – дипломи и/или удостоверения и/или сертификати и/или други документи.</w:t>
      </w:r>
      <w:r w:rsidR="00C66ECC">
        <w:rPr>
          <w:sz w:val="24"/>
          <w:szCs w:val="24"/>
        </w:rPr>
        <w:t xml:space="preserve"> </w:t>
      </w:r>
      <w:r w:rsidRPr="00C66ECC">
        <w:rPr>
          <w:sz w:val="24"/>
          <w:szCs w:val="24"/>
        </w:rPr>
        <w:t xml:space="preserve">Следва да се опише също опитът, имащ отношение към подлежащите на оценка обстоятелства. Примерни документи за доказване на опит (професионален и специфичен): трудови книжки и/или осигурителни книжки и/или трудови договори и/или граждански договори  и/или документи, отразяващи времетраенето на трудовото правоотношение и/или служебна бележка от работодател и/или заповеди, с които експертите са определяни на съответните позиции при реализация на предходен строеж и/или референция от фирма/фирми (възложител на определени дейност), за която съответния проектант или екип от проектанти е изработвал проект за изпълнение на СМР на един или повече сходни с предмета на обособената позиция строежи и/или референции от лица/фирми (възложител на определени дейност), за които лицето е участвало като експерт в екипа за изпълнение на СМР и/или референции за изготвени инвестиционни проекти и/или разрешения за строеж и/или копие от доклади за оценка на съответствие и/или копие от окончателни доклади за въвеждане на строежи в експлоатация и/или актове/протоколи по време на СМР </w:t>
      </w:r>
      <w:r w:rsidR="00C66ECC">
        <w:rPr>
          <w:sz w:val="24"/>
          <w:szCs w:val="24"/>
        </w:rPr>
        <w:t xml:space="preserve">и/или </w:t>
      </w:r>
      <w:bookmarkStart w:id="3" w:name="_GoBack"/>
      <w:bookmarkEnd w:id="3"/>
      <w:r w:rsidRPr="00C66ECC">
        <w:rPr>
          <w:sz w:val="24"/>
          <w:szCs w:val="24"/>
        </w:rPr>
        <w:t>др.</w:t>
      </w:r>
    </w:p>
    <w:p w:rsidR="00FB42E9" w:rsidRPr="00C66ECC" w:rsidRDefault="00FB42E9" w:rsidP="00FB42E9">
      <w:pPr>
        <w:ind w:firstLine="360"/>
        <w:jc w:val="both"/>
        <w:rPr>
          <w:rFonts w:ascii="Times New Roman" w:hAnsi="Times New Roman"/>
          <w:sz w:val="24"/>
          <w:szCs w:val="24"/>
          <w:lang w:val="bg-BG"/>
        </w:rPr>
      </w:pPr>
      <w:r w:rsidRPr="00C66ECC">
        <w:rPr>
          <w:rFonts w:ascii="Times New Roman" w:hAnsi="Times New Roman"/>
          <w:sz w:val="24"/>
          <w:szCs w:val="24"/>
          <w:lang w:val="bg-BG"/>
        </w:rPr>
        <w:t>Горепосоченото изброяване на документи не е изчерпателно, тъй като опит (професионален и специфичен) може да бъде доказан чрез представянето на разнообразни по вид документи, за които е важно следното:</w:t>
      </w:r>
    </w:p>
    <w:p w:rsidR="00FB42E9" w:rsidRPr="00C66ECC" w:rsidRDefault="00FB42E9" w:rsidP="00FB42E9">
      <w:pPr>
        <w:numPr>
          <w:ilvl w:val="0"/>
          <w:numId w:val="46"/>
        </w:numPr>
        <w:contextualSpacing/>
        <w:jc w:val="both"/>
        <w:rPr>
          <w:rFonts w:ascii="Times New Roman" w:hAnsi="Times New Roman"/>
          <w:sz w:val="24"/>
          <w:szCs w:val="24"/>
          <w:lang w:val="bg-BG"/>
        </w:rPr>
      </w:pPr>
      <w:r w:rsidRPr="00C66ECC">
        <w:rPr>
          <w:rFonts w:ascii="Times New Roman" w:hAnsi="Times New Roman"/>
          <w:sz w:val="24"/>
          <w:szCs w:val="24"/>
          <w:lang w:val="bg-BG"/>
        </w:rPr>
        <w:t>да не са издадени от самото лице, тъй като в този случай ще представляват деклариране на определени обстоятелства, а не удостоверяване;</w:t>
      </w:r>
    </w:p>
    <w:p w:rsidR="00FB42E9" w:rsidRPr="00C66ECC" w:rsidRDefault="00FB42E9" w:rsidP="00FB42E9">
      <w:pPr>
        <w:numPr>
          <w:ilvl w:val="0"/>
          <w:numId w:val="46"/>
        </w:numPr>
        <w:contextualSpacing/>
        <w:jc w:val="both"/>
        <w:rPr>
          <w:rFonts w:ascii="Times New Roman" w:hAnsi="Times New Roman"/>
          <w:sz w:val="24"/>
          <w:szCs w:val="24"/>
          <w:lang w:val="bg-BG"/>
        </w:rPr>
      </w:pPr>
      <w:r w:rsidRPr="00C66ECC">
        <w:rPr>
          <w:rFonts w:ascii="Times New Roman" w:hAnsi="Times New Roman"/>
          <w:sz w:val="24"/>
          <w:szCs w:val="24"/>
          <w:lang w:val="bg-BG"/>
        </w:rPr>
        <w:t>да са издадени от лице, чието качество има отношение към изпълнената дейност, поради което може надеждно да удостовери изпълнението й (възложител, работодател, длъжностно лице с удостоверителни функции в строителния процес и др.)</w:t>
      </w:r>
    </w:p>
    <w:p w:rsidR="00FB42E9" w:rsidRPr="00C66ECC" w:rsidRDefault="00FB42E9" w:rsidP="00FB42E9">
      <w:pPr>
        <w:ind w:left="720"/>
        <w:contextualSpacing/>
        <w:jc w:val="both"/>
        <w:rPr>
          <w:rFonts w:ascii="Times New Roman" w:hAnsi="Times New Roman"/>
          <w:sz w:val="24"/>
          <w:szCs w:val="24"/>
          <w:lang w:val="bg-BG"/>
        </w:rPr>
      </w:pPr>
      <w:r w:rsidRPr="00C66ECC">
        <w:rPr>
          <w:rFonts w:ascii="Times New Roman" w:hAnsi="Times New Roman"/>
          <w:sz w:val="24"/>
          <w:szCs w:val="24"/>
          <w:lang w:val="bg-BG"/>
        </w:rPr>
        <w:t>и/или</w:t>
      </w:r>
    </w:p>
    <w:p w:rsidR="00FB42E9" w:rsidRPr="00C66ECC" w:rsidRDefault="00FB42E9" w:rsidP="00FB42E9">
      <w:pPr>
        <w:numPr>
          <w:ilvl w:val="0"/>
          <w:numId w:val="46"/>
        </w:numPr>
        <w:contextualSpacing/>
        <w:jc w:val="both"/>
        <w:rPr>
          <w:rFonts w:ascii="Times New Roman" w:hAnsi="Times New Roman"/>
          <w:sz w:val="24"/>
          <w:szCs w:val="24"/>
          <w:lang w:val="bg-BG"/>
        </w:rPr>
      </w:pPr>
      <w:r w:rsidRPr="00C66ECC">
        <w:rPr>
          <w:rFonts w:ascii="Times New Roman" w:hAnsi="Times New Roman"/>
          <w:sz w:val="24"/>
          <w:szCs w:val="24"/>
          <w:lang w:val="bg-BG"/>
        </w:rPr>
        <w:t>да са съставени в хода на проектирането или строителството;</w:t>
      </w:r>
    </w:p>
    <w:p w:rsidR="00FB42E9" w:rsidRPr="00C66ECC" w:rsidRDefault="00FB42E9" w:rsidP="00FB42E9">
      <w:pPr>
        <w:numPr>
          <w:ilvl w:val="0"/>
          <w:numId w:val="46"/>
        </w:numPr>
        <w:contextualSpacing/>
        <w:jc w:val="both"/>
        <w:rPr>
          <w:rFonts w:ascii="Times New Roman" w:hAnsi="Times New Roman"/>
          <w:sz w:val="24"/>
          <w:szCs w:val="24"/>
          <w:lang w:val="bg-BG"/>
        </w:rPr>
      </w:pPr>
      <w:r w:rsidRPr="00C66ECC">
        <w:rPr>
          <w:rFonts w:ascii="Times New Roman" w:hAnsi="Times New Roman"/>
          <w:sz w:val="24"/>
          <w:szCs w:val="24"/>
          <w:lang w:val="bg-BG"/>
        </w:rPr>
        <w:t>в тях да се съдържат данни за подлежащите на оценяване обстоятелства.</w:t>
      </w:r>
    </w:p>
    <w:p w:rsidR="00FB42E9" w:rsidRPr="00C66ECC" w:rsidRDefault="00FB42E9" w:rsidP="00FB42E9">
      <w:pPr>
        <w:pStyle w:val="20"/>
        <w:shd w:val="clear" w:color="auto" w:fill="auto"/>
        <w:tabs>
          <w:tab w:val="left" w:pos="426"/>
        </w:tabs>
        <w:spacing w:line="240" w:lineRule="auto"/>
        <w:ind w:left="426"/>
        <w:jc w:val="both"/>
        <w:rPr>
          <w:rFonts w:eastAsia="Times New Roman"/>
          <w:color w:val="000000"/>
          <w:sz w:val="24"/>
          <w:szCs w:val="24"/>
          <w:lang w:bidi="bg-BG"/>
        </w:rPr>
      </w:pPr>
    </w:p>
    <w:p w:rsidR="00170609" w:rsidRPr="00C66ECC" w:rsidRDefault="00170609" w:rsidP="00D167E8">
      <w:pPr>
        <w:widowControl w:val="0"/>
        <w:tabs>
          <w:tab w:val="left" w:pos="368"/>
        </w:tabs>
        <w:spacing w:after="0" w:line="240" w:lineRule="exact"/>
        <w:rPr>
          <w:rFonts w:ascii="Times New Roman" w:hAnsi="Times New Roman"/>
          <w:b/>
          <w:bCs/>
          <w:color w:val="000000"/>
          <w:sz w:val="24"/>
          <w:szCs w:val="24"/>
          <w:lang w:val="bg-BG" w:eastAsia="bg-BG"/>
        </w:rPr>
      </w:pPr>
    </w:p>
    <w:p w:rsidR="00170609" w:rsidRPr="00C66ECC" w:rsidRDefault="00170609" w:rsidP="00C43B47">
      <w:pPr>
        <w:widowControl w:val="0"/>
        <w:numPr>
          <w:ilvl w:val="0"/>
          <w:numId w:val="41"/>
        </w:numPr>
        <w:tabs>
          <w:tab w:val="left" w:pos="368"/>
        </w:tabs>
        <w:spacing w:after="0" w:line="240" w:lineRule="exact"/>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lastRenderedPageBreak/>
        <w:t>Финансова оценка - Ф - максимален брой 100 точки</w:t>
      </w:r>
    </w:p>
    <w:p w:rsidR="00170609" w:rsidRPr="00C66ECC" w:rsidRDefault="00170609" w:rsidP="00C43B47">
      <w:pPr>
        <w:widowControl w:val="0"/>
        <w:spacing w:after="0" w:line="240" w:lineRule="exact"/>
        <w:rPr>
          <w:rFonts w:ascii="Times New Roman" w:hAnsi="Times New Roman"/>
          <w:color w:val="000000"/>
          <w:sz w:val="24"/>
          <w:szCs w:val="24"/>
          <w:lang w:val="bg-BG" w:eastAsia="bg-BG"/>
        </w:rPr>
      </w:pPr>
      <w:r w:rsidRPr="00C66ECC">
        <w:rPr>
          <w:rFonts w:ascii="Times New Roman" w:hAnsi="Times New Roman"/>
          <w:color w:val="000000"/>
          <w:sz w:val="24"/>
          <w:szCs w:val="24"/>
          <w:u w:val="single"/>
          <w:lang w:val="bg-BG" w:eastAsia="bg-BG"/>
        </w:rPr>
        <w:t>Оценка на финансовото предложение</w:t>
      </w:r>
    </w:p>
    <w:p w:rsidR="00170609" w:rsidRPr="00C66ECC" w:rsidRDefault="00170609" w:rsidP="00C43B47">
      <w:pPr>
        <w:widowControl w:val="0"/>
        <w:spacing w:after="0" w:line="422" w:lineRule="exact"/>
        <w:ind w:firstLine="360"/>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Ф - финансова оценка на предлаганата от участника цена за изпълнение на поръчката по, която за всеки участник се изчислява по формулата:</w:t>
      </w:r>
    </w:p>
    <w:p w:rsidR="00170609" w:rsidRPr="00C66ECC" w:rsidRDefault="00170609" w:rsidP="00C43B47">
      <w:pPr>
        <w:widowControl w:val="0"/>
        <w:spacing w:after="0" w:line="422" w:lineRule="exact"/>
        <w:ind w:firstLine="360"/>
        <w:rPr>
          <w:rFonts w:ascii="Times New Roman" w:hAnsi="Times New Roman"/>
          <w:color w:val="000000"/>
          <w:sz w:val="24"/>
          <w:szCs w:val="24"/>
          <w:lang w:val="bg-BG" w:eastAsia="bg-BG"/>
        </w:rPr>
      </w:pPr>
    </w:p>
    <w:p w:rsidR="006B78B2" w:rsidRPr="00C66ECC" w:rsidRDefault="006B78B2" w:rsidP="006B78B2">
      <w:pPr>
        <w:widowControl w:val="0"/>
        <w:spacing w:after="0" w:line="240" w:lineRule="exact"/>
        <w:ind w:firstLine="360"/>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 xml:space="preserve">Ф = </w:t>
      </w:r>
      <w:proofErr w:type="spellStart"/>
      <w:r w:rsidRPr="00C66ECC">
        <w:rPr>
          <w:rFonts w:ascii="Times New Roman" w:hAnsi="Times New Roman"/>
          <w:color w:val="000000"/>
          <w:sz w:val="24"/>
          <w:szCs w:val="24"/>
          <w:lang w:val="bg-BG" w:eastAsia="bg-BG"/>
        </w:rPr>
        <w:t>Цмин</w:t>
      </w:r>
      <w:proofErr w:type="spellEnd"/>
      <w:r w:rsidRPr="00C66ECC">
        <w:rPr>
          <w:rFonts w:ascii="Times New Roman" w:hAnsi="Times New Roman"/>
          <w:color w:val="000000"/>
          <w:sz w:val="24"/>
          <w:szCs w:val="24"/>
          <w:lang w:val="bg-BG" w:eastAsia="bg-BG"/>
        </w:rPr>
        <w:t>/</w:t>
      </w:r>
      <w:proofErr w:type="spellStart"/>
      <w:r w:rsidRPr="00C66ECC">
        <w:rPr>
          <w:rFonts w:ascii="Times New Roman" w:hAnsi="Times New Roman"/>
          <w:color w:val="000000"/>
          <w:sz w:val="24"/>
          <w:szCs w:val="24"/>
          <w:lang w:val="bg-BG" w:eastAsia="bg-BG"/>
        </w:rPr>
        <w:t>Цсъотв</w:t>
      </w:r>
      <w:proofErr w:type="spellEnd"/>
      <w:r w:rsidRPr="00C66ECC">
        <w:rPr>
          <w:rFonts w:ascii="Times New Roman" w:hAnsi="Times New Roman"/>
          <w:color w:val="000000"/>
          <w:sz w:val="24"/>
          <w:szCs w:val="24"/>
          <w:lang w:val="bg-BG" w:eastAsia="bg-BG"/>
        </w:rPr>
        <w:t xml:space="preserve"> х 100, където:</w:t>
      </w:r>
    </w:p>
    <w:p w:rsidR="006B78B2" w:rsidRPr="00C66ECC" w:rsidRDefault="006B78B2" w:rsidP="006B78B2">
      <w:pPr>
        <w:widowControl w:val="0"/>
        <w:spacing w:after="0" w:line="427" w:lineRule="exact"/>
        <w:ind w:firstLine="360"/>
        <w:rPr>
          <w:rFonts w:ascii="Times New Roman" w:hAnsi="Times New Roman"/>
          <w:color w:val="000000"/>
          <w:sz w:val="24"/>
          <w:szCs w:val="24"/>
          <w:lang w:val="bg-BG" w:eastAsia="bg-BG"/>
        </w:rPr>
      </w:pPr>
      <w:proofErr w:type="spellStart"/>
      <w:r w:rsidRPr="00C66ECC">
        <w:rPr>
          <w:rFonts w:ascii="Times New Roman" w:hAnsi="Times New Roman"/>
          <w:color w:val="000000"/>
          <w:sz w:val="24"/>
          <w:szCs w:val="24"/>
          <w:lang w:val="bg-BG" w:eastAsia="bg-BG"/>
        </w:rPr>
        <w:t>Цмин</w:t>
      </w:r>
      <w:proofErr w:type="spellEnd"/>
      <w:r w:rsidRPr="00C66ECC">
        <w:rPr>
          <w:rFonts w:ascii="Times New Roman" w:hAnsi="Times New Roman"/>
          <w:color w:val="000000"/>
          <w:sz w:val="24"/>
          <w:szCs w:val="24"/>
          <w:lang w:val="bg-BG" w:eastAsia="bg-BG"/>
        </w:rPr>
        <w:t xml:space="preserve"> - минималната предложена цена сред всички допуснати до оценка оферти ;</w:t>
      </w:r>
    </w:p>
    <w:p w:rsidR="006B78B2" w:rsidRPr="00C66ECC" w:rsidRDefault="006B78B2" w:rsidP="006B78B2">
      <w:pPr>
        <w:widowControl w:val="0"/>
        <w:spacing w:after="0" w:line="240" w:lineRule="exact"/>
        <w:ind w:firstLine="360"/>
        <w:rPr>
          <w:rFonts w:ascii="Times New Roman" w:hAnsi="Times New Roman"/>
          <w:color w:val="000000"/>
          <w:sz w:val="24"/>
          <w:szCs w:val="24"/>
          <w:lang w:val="bg-BG" w:eastAsia="bg-BG"/>
        </w:rPr>
      </w:pPr>
      <w:proofErr w:type="spellStart"/>
      <w:r w:rsidRPr="00C66ECC">
        <w:rPr>
          <w:rFonts w:ascii="Times New Roman" w:hAnsi="Times New Roman"/>
          <w:color w:val="000000"/>
          <w:sz w:val="24"/>
          <w:szCs w:val="24"/>
          <w:lang w:val="bg-BG"/>
        </w:rPr>
        <w:t>Цсъотв</w:t>
      </w:r>
      <w:proofErr w:type="spellEnd"/>
      <w:r w:rsidRPr="00C66ECC">
        <w:rPr>
          <w:rFonts w:ascii="Times New Roman" w:hAnsi="Times New Roman"/>
          <w:color w:val="000000"/>
          <w:sz w:val="24"/>
          <w:szCs w:val="24"/>
          <w:lang w:val="bg-BG" w:eastAsia="bg-BG"/>
        </w:rPr>
        <w:t>– цената, предложена в оценяваната оферта</w:t>
      </w:r>
    </w:p>
    <w:p w:rsidR="00154AA6" w:rsidRPr="00C66ECC" w:rsidRDefault="00154AA6" w:rsidP="006B78B2">
      <w:pPr>
        <w:widowControl w:val="0"/>
        <w:spacing w:after="0" w:line="240" w:lineRule="exact"/>
        <w:ind w:firstLine="360"/>
        <w:rPr>
          <w:rFonts w:ascii="Times New Roman" w:hAnsi="Times New Roman"/>
          <w:color w:val="000000"/>
          <w:sz w:val="24"/>
          <w:szCs w:val="24"/>
          <w:lang w:val="bg-BG" w:eastAsia="bg-BG"/>
        </w:rPr>
      </w:pPr>
    </w:p>
    <w:p w:rsidR="006B78B2" w:rsidRPr="00C66ECC" w:rsidRDefault="006B78B2" w:rsidP="006B78B2">
      <w:pPr>
        <w:widowControl w:val="0"/>
        <w:spacing w:after="0" w:line="240" w:lineRule="exact"/>
        <w:ind w:firstLine="360"/>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Ф се изчислява до втория знак след десетичната запетая.</w:t>
      </w:r>
    </w:p>
    <w:p w:rsidR="00170609" w:rsidRPr="00C66ECC" w:rsidRDefault="00170609" w:rsidP="00C43B47">
      <w:pPr>
        <w:widowControl w:val="0"/>
        <w:spacing w:after="0" w:line="240" w:lineRule="exact"/>
        <w:ind w:firstLine="360"/>
        <w:rPr>
          <w:rFonts w:ascii="Times New Roman" w:hAnsi="Times New Roman"/>
          <w:color w:val="000000"/>
          <w:sz w:val="24"/>
          <w:szCs w:val="24"/>
          <w:lang w:val="bg-BG" w:eastAsia="bg-BG"/>
        </w:rPr>
      </w:pPr>
    </w:p>
    <w:p w:rsidR="00170609" w:rsidRPr="00C66ECC" w:rsidRDefault="00170609" w:rsidP="005C0D01">
      <w:pPr>
        <w:widowControl w:val="0"/>
        <w:numPr>
          <w:ilvl w:val="0"/>
          <w:numId w:val="41"/>
        </w:numPr>
        <w:tabs>
          <w:tab w:val="left" w:pos="360"/>
        </w:tabs>
        <w:spacing w:after="0" w:line="240" w:lineRule="exact"/>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Комплексна оценка - КО - максимален брой -100 точки</w:t>
      </w:r>
    </w:p>
    <w:p w:rsidR="00170609" w:rsidRPr="00C66ECC" w:rsidRDefault="00170609" w:rsidP="00C43B47">
      <w:pPr>
        <w:widowControl w:val="0"/>
        <w:spacing w:after="0" w:line="413" w:lineRule="exact"/>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Общата оценка е сбор от стойностите на техническата оценка и финансовата оценка:</w:t>
      </w:r>
    </w:p>
    <w:p w:rsidR="00170609" w:rsidRPr="00C66ECC" w:rsidRDefault="00170609" w:rsidP="00C43B47">
      <w:pPr>
        <w:widowControl w:val="0"/>
        <w:spacing w:after="0" w:line="240" w:lineRule="exact"/>
        <w:ind w:firstLine="360"/>
        <w:rPr>
          <w:rFonts w:ascii="Times New Roman" w:hAnsi="Times New Roman"/>
          <w:color w:val="000000"/>
          <w:sz w:val="24"/>
          <w:szCs w:val="24"/>
          <w:lang w:val="bg-BG" w:eastAsia="bg-BG"/>
        </w:rPr>
      </w:pPr>
      <w:r w:rsidRPr="00C66ECC">
        <w:rPr>
          <w:rFonts w:ascii="Times New Roman" w:hAnsi="Times New Roman"/>
          <w:b/>
          <w:bCs/>
          <w:color w:val="000000"/>
          <w:sz w:val="24"/>
          <w:szCs w:val="24"/>
          <w:lang w:val="bg-BG" w:eastAsia="bg-BG"/>
        </w:rPr>
        <w:t xml:space="preserve">КО = 0,60хТ + 0,40хФ, </w:t>
      </w:r>
      <w:r w:rsidRPr="00C66ECC">
        <w:rPr>
          <w:rFonts w:ascii="Times New Roman" w:hAnsi="Times New Roman"/>
          <w:color w:val="000000"/>
          <w:sz w:val="24"/>
          <w:szCs w:val="24"/>
          <w:lang w:val="bg-BG" w:eastAsia="bg-BG"/>
        </w:rPr>
        <w:t>където</w:t>
      </w:r>
    </w:p>
    <w:p w:rsidR="00170609" w:rsidRPr="00C66ECC" w:rsidRDefault="00170609" w:rsidP="00C43B47">
      <w:pPr>
        <w:widowControl w:val="0"/>
        <w:spacing w:after="0" w:line="240" w:lineRule="exact"/>
        <w:ind w:firstLine="360"/>
        <w:rPr>
          <w:rFonts w:ascii="Times New Roman" w:hAnsi="Times New Roman"/>
          <w:b/>
          <w:bCs/>
          <w:color w:val="000000"/>
          <w:sz w:val="24"/>
          <w:szCs w:val="24"/>
          <w:lang w:val="bg-BG" w:eastAsia="bg-BG"/>
        </w:rPr>
      </w:pPr>
    </w:p>
    <w:p w:rsidR="00170609" w:rsidRPr="00C66ECC" w:rsidRDefault="00170609" w:rsidP="00C43B47">
      <w:pPr>
        <w:widowControl w:val="0"/>
        <w:spacing w:after="0" w:line="240" w:lineRule="exact"/>
        <w:ind w:firstLine="360"/>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Т - техническата оценка е тежест 60%;</w:t>
      </w:r>
    </w:p>
    <w:p w:rsidR="00170609" w:rsidRPr="00C66ECC" w:rsidRDefault="00170609" w:rsidP="00B46C5B">
      <w:pPr>
        <w:widowControl w:val="0"/>
        <w:spacing w:after="0" w:line="240" w:lineRule="exact"/>
        <w:ind w:firstLine="360"/>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Ф - финансова оценка е тежест 40%</w:t>
      </w:r>
    </w:p>
    <w:p w:rsidR="00170609" w:rsidRPr="00C66ECC" w:rsidRDefault="00170609" w:rsidP="00D167E8">
      <w:pPr>
        <w:widowControl w:val="0"/>
        <w:spacing w:after="0" w:line="240" w:lineRule="auto"/>
        <w:ind w:firstLine="360"/>
        <w:jc w:val="both"/>
        <w:rPr>
          <w:rFonts w:ascii="Times New Roman" w:hAnsi="Times New Roman"/>
          <w:color w:val="000000"/>
          <w:sz w:val="24"/>
          <w:szCs w:val="24"/>
          <w:lang w:val="bg-BG" w:eastAsia="bg-BG"/>
        </w:rPr>
      </w:pPr>
    </w:p>
    <w:p w:rsidR="00170609" w:rsidRPr="00C66ECC" w:rsidRDefault="00170609" w:rsidP="00D167E8">
      <w:pPr>
        <w:widowControl w:val="0"/>
        <w:spacing w:after="0" w:line="240" w:lineRule="auto"/>
        <w:ind w:firstLine="360"/>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Резултатите на всеки участник по КО ще бъдат закръглени до втория знак след десетичната запетая.</w:t>
      </w:r>
    </w:p>
    <w:p w:rsidR="00170609" w:rsidRPr="00C66ECC" w:rsidRDefault="00170609" w:rsidP="00D167E8">
      <w:pPr>
        <w:widowControl w:val="0"/>
        <w:spacing w:after="0" w:line="240" w:lineRule="auto"/>
        <w:ind w:firstLine="360"/>
        <w:jc w:val="both"/>
        <w:rPr>
          <w:rFonts w:ascii="Times New Roman" w:hAnsi="Times New Roman"/>
          <w:color w:val="000000"/>
          <w:sz w:val="24"/>
          <w:szCs w:val="24"/>
          <w:lang w:val="bg-BG" w:eastAsia="bg-BG"/>
        </w:rPr>
      </w:pPr>
    </w:p>
    <w:p w:rsidR="00170609" w:rsidRPr="00C66ECC" w:rsidRDefault="00170609" w:rsidP="008F3C8B">
      <w:pPr>
        <w:widowControl w:val="0"/>
        <w:numPr>
          <w:ilvl w:val="0"/>
          <w:numId w:val="41"/>
        </w:numPr>
        <w:tabs>
          <w:tab w:val="left" w:pos="540"/>
          <w:tab w:val="left" w:pos="1103"/>
        </w:tabs>
        <w:spacing w:after="0" w:line="240" w:lineRule="auto"/>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Крайно класиране на участниците</w:t>
      </w:r>
    </w:p>
    <w:p w:rsidR="00170609" w:rsidRPr="00C66ECC" w:rsidRDefault="00170609" w:rsidP="009B1A14">
      <w:pPr>
        <w:widowControl w:val="0"/>
        <w:spacing w:after="0" w:line="240" w:lineRule="auto"/>
        <w:ind w:firstLine="360"/>
        <w:jc w:val="both"/>
        <w:rPr>
          <w:rFonts w:ascii="Times New Roman" w:hAnsi="Times New Roman"/>
          <w:color w:val="000000"/>
          <w:sz w:val="24"/>
          <w:szCs w:val="24"/>
          <w:lang w:val="bg-BG" w:eastAsia="bg-BG"/>
        </w:rPr>
      </w:pPr>
      <w:r w:rsidRPr="00C66ECC">
        <w:rPr>
          <w:rFonts w:ascii="Times New Roman" w:hAnsi="Times New Roman"/>
          <w:color w:val="000000"/>
          <w:sz w:val="24"/>
          <w:szCs w:val="24"/>
          <w:lang w:val="bg-BG" w:eastAsia="bg-BG"/>
        </w:rPr>
        <w:t>Крайното класиране на участниците се извършва по броя на точките, получени за всеки участник. На първо място се класира участникът, получил най-висока обща оценка.</w:t>
      </w:r>
    </w:p>
    <w:p w:rsidR="00170609" w:rsidRPr="00C66ECC" w:rsidRDefault="00170609" w:rsidP="00D167E8">
      <w:pPr>
        <w:widowControl w:val="0"/>
        <w:spacing w:after="0" w:line="240" w:lineRule="auto"/>
        <w:rPr>
          <w:rFonts w:ascii="Microsoft Sans Serif" w:hAnsi="Microsoft Sans Serif" w:cs="Microsoft Sans Serif"/>
          <w:color w:val="000000"/>
          <w:sz w:val="24"/>
          <w:szCs w:val="24"/>
          <w:lang w:val="bg-BG" w:eastAsia="bg-BG"/>
        </w:rPr>
      </w:pPr>
    </w:p>
    <w:p w:rsidR="00170609" w:rsidRPr="00C66ECC" w:rsidRDefault="00170609" w:rsidP="00D167E8">
      <w:pPr>
        <w:widowControl w:val="0"/>
        <w:spacing w:after="0" w:line="240" w:lineRule="auto"/>
        <w:ind w:firstLine="360"/>
        <w:jc w:val="both"/>
        <w:rPr>
          <w:rFonts w:ascii="Times New Roman" w:hAnsi="Times New Roman"/>
          <w:b/>
          <w:bCs/>
          <w:color w:val="000000"/>
          <w:sz w:val="24"/>
          <w:szCs w:val="24"/>
          <w:lang w:val="bg-BG" w:eastAsia="bg-BG"/>
        </w:rPr>
      </w:pPr>
      <w:r w:rsidRPr="00C66ECC">
        <w:rPr>
          <w:rFonts w:ascii="Times New Roman" w:hAnsi="Times New Roman"/>
          <w:b/>
          <w:bCs/>
          <w:color w:val="000000"/>
          <w:sz w:val="24"/>
          <w:szCs w:val="24"/>
          <w:lang w:val="bg-BG" w:eastAsia="bg-BG"/>
        </w:rPr>
        <w:t>В случай, че комплексните оценки на две или повече оферти са равни, се прилага реда, посочен в чл. 58, ал. 2 и 3 от ППЗОП.</w:t>
      </w:r>
    </w:p>
    <w:p w:rsidR="00170609" w:rsidRPr="00C66ECC" w:rsidRDefault="00170609" w:rsidP="0075371A">
      <w:pPr>
        <w:spacing w:after="0" w:line="276" w:lineRule="auto"/>
        <w:jc w:val="both"/>
        <w:rPr>
          <w:rFonts w:ascii="Times New Roman" w:eastAsia="MS Mincho" w:hAnsi="Times New Roman"/>
          <w:sz w:val="24"/>
          <w:szCs w:val="24"/>
          <w:lang w:val="bg-BG"/>
        </w:rPr>
      </w:pPr>
    </w:p>
    <w:p w:rsidR="00170609" w:rsidRPr="00C66ECC" w:rsidRDefault="00170609" w:rsidP="0075371A">
      <w:pPr>
        <w:spacing w:after="0" w:line="276" w:lineRule="auto"/>
        <w:jc w:val="both"/>
        <w:rPr>
          <w:rFonts w:ascii="Times New Roman" w:eastAsia="MS Mincho" w:hAnsi="Times New Roman"/>
          <w:sz w:val="24"/>
          <w:szCs w:val="24"/>
          <w:lang w:val="bg-BG"/>
        </w:rPr>
      </w:pPr>
      <w:r w:rsidRPr="00C66ECC">
        <w:rPr>
          <w:rFonts w:ascii="Times New Roman" w:eastAsia="MS Mincho" w:hAnsi="Times New Roman"/>
          <w:sz w:val="24"/>
          <w:szCs w:val="24"/>
          <w:lang w:val="bg-BG"/>
        </w:rPr>
        <w:t>Публичният жребий се провежда при следните правила:</w:t>
      </w:r>
    </w:p>
    <w:p w:rsidR="00170609" w:rsidRPr="00C66ECC" w:rsidRDefault="00170609" w:rsidP="009B1A14">
      <w:pPr>
        <w:numPr>
          <w:ilvl w:val="0"/>
          <w:numId w:val="1"/>
        </w:numPr>
        <w:tabs>
          <w:tab w:val="left" w:pos="709"/>
          <w:tab w:val="left" w:pos="1560"/>
        </w:tabs>
        <w:suppressAutoHyphens/>
        <w:autoSpaceDE w:val="0"/>
        <w:spacing w:before="2" w:after="0" w:line="276" w:lineRule="auto"/>
        <w:ind w:left="709" w:hanging="425"/>
        <w:jc w:val="both"/>
        <w:rPr>
          <w:rFonts w:ascii="Times New Roman" w:hAnsi="Times New Roman"/>
          <w:bCs/>
          <w:sz w:val="24"/>
          <w:szCs w:val="24"/>
          <w:lang w:val="bg-BG" w:eastAsia="ar-SA"/>
        </w:rPr>
      </w:pPr>
      <w:r w:rsidRPr="00C66ECC">
        <w:rPr>
          <w:rFonts w:ascii="Times New Roman" w:hAnsi="Times New Roman"/>
          <w:bCs/>
          <w:sz w:val="24"/>
          <w:szCs w:val="24"/>
          <w:lang w:val="bg-BG" w:eastAsia="ar-SA"/>
        </w:rPr>
        <w:t xml:space="preserve">Мястото, датата и точният час на теглене на жребия се определят от председателя на комисията. </w:t>
      </w:r>
    </w:p>
    <w:p w:rsidR="00170609" w:rsidRPr="00C66ECC" w:rsidRDefault="00170609" w:rsidP="009B1A14">
      <w:pPr>
        <w:numPr>
          <w:ilvl w:val="0"/>
          <w:numId w:val="1"/>
        </w:numPr>
        <w:tabs>
          <w:tab w:val="left" w:pos="709"/>
          <w:tab w:val="left" w:pos="1560"/>
        </w:tabs>
        <w:spacing w:after="0" w:line="276" w:lineRule="auto"/>
        <w:ind w:left="709" w:hanging="425"/>
        <w:jc w:val="both"/>
        <w:rPr>
          <w:rFonts w:ascii="Times New Roman" w:eastAsia="MS Mincho" w:hAnsi="Times New Roman"/>
          <w:sz w:val="24"/>
          <w:szCs w:val="24"/>
          <w:lang w:val="bg-BG"/>
        </w:rPr>
      </w:pPr>
      <w:r w:rsidRPr="00C66ECC">
        <w:rPr>
          <w:rFonts w:ascii="Times New Roman" w:eastAsia="MS Mincho" w:hAnsi="Times New Roman"/>
          <w:sz w:val="24"/>
          <w:szCs w:val="24"/>
          <w:lang w:val="bg-BG"/>
        </w:rPr>
        <w:t xml:space="preserve">Не по-късно от два работни дни преди датата на публичния жребий комисията обявява най-малко чрез съобщение в профила на купувача датата, часа и мястото на провеждането му. </w:t>
      </w:r>
    </w:p>
    <w:p w:rsidR="00170609" w:rsidRPr="00C66ECC" w:rsidRDefault="00170609" w:rsidP="009B1A14">
      <w:pPr>
        <w:numPr>
          <w:ilvl w:val="0"/>
          <w:numId w:val="1"/>
        </w:numPr>
        <w:tabs>
          <w:tab w:val="left" w:pos="709"/>
          <w:tab w:val="left" w:pos="1560"/>
        </w:tabs>
        <w:spacing w:after="0" w:line="276" w:lineRule="auto"/>
        <w:ind w:left="709" w:hanging="425"/>
        <w:jc w:val="both"/>
        <w:rPr>
          <w:rFonts w:ascii="Times New Roman" w:eastAsia="MS Mincho" w:hAnsi="Times New Roman"/>
          <w:sz w:val="24"/>
          <w:szCs w:val="24"/>
          <w:lang w:val="bg-BG"/>
        </w:rPr>
      </w:pPr>
      <w:r w:rsidRPr="00C66ECC">
        <w:rPr>
          <w:rFonts w:ascii="Times New Roman" w:eastAsia="MS Mincho" w:hAnsi="Times New Roman"/>
          <w:sz w:val="24"/>
          <w:szCs w:val="24"/>
          <w:lang w:val="bg-BG"/>
        </w:rPr>
        <w:t xml:space="preserve">На публичния жребий могат да присъстват участниците в процедурата или техни упълномощени представители, както и представители на средствата за масово осведомяване. </w:t>
      </w:r>
    </w:p>
    <w:p w:rsidR="00170609" w:rsidRPr="00C66ECC" w:rsidRDefault="00170609" w:rsidP="009B1A14">
      <w:pPr>
        <w:numPr>
          <w:ilvl w:val="0"/>
          <w:numId w:val="1"/>
        </w:numPr>
        <w:tabs>
          <w:tab w:val="left" w:pos="709"/>
          <w:tab w:val="left" w:pos="1560"/>
        </w:tabs>
        <w:spacing w:after="0" w:line="276" w:lineRule="auto"/>
        <w:ind w:left="709" w:hanging="425"/>
        <w:jc w:val="both"/>
        <w:rPr>
          <w:rFonts w:ascii="Times New Roman" w:eastAsia="MS Mincho" w:hAnsi="Times New Roman"/>
          <w:sz w:val="24"/>
          <w:szCs w:val="24"/>
          <w:lang w:val="bg-BG"/>
        </w:rPr>
      </w:pPr>
      <w:r w:rsidRPr="00C66ECC">
        <w:rPr>
          <w:rFonts w:ascii="Times New Roman" w:eastAsia="MS Mincho" w:hAnsi="Times New Roman"/>
          <w:bCs/>
          <w:sz w:val="24"/>
          <w:szCs w:val="24"/>
          <w:lang w:val="bg-BG"/>
        </w:rPr>
        <w:t>На часа, в деня и на мястото определено за теглене на жребий председателят на комисията саморъчно написва имената на участниците върху празни листи, подпечатани с печата на ТУ-София и ги сгъва на четири.</w:t>
      </w:r>
    </w:p>
    <w:p w:rsidR="00170609" w:rsidRPr="00C66ECC" w:rsidRDefault="00170609" w:rsidP="009B1A14">
      <w:pPr>
        <w:numPr>
          <w:ilvl w:val="0"/>
          <w:numId w:val="1"/>
        </w:numPr>
        <w:tabs>
          <w:tab w:val="left" w:pos="709"/>
          <w:tab w:val="left" w:pos="1560"/>
        </w:tabs>
        <w:spacing w:after="0" w:line="276" w:lineRule="auto"/>
        <w:ind w:left="709" w:hanging="425"/>
        <w:jc w:val="both"/>
        <w:rPr>
          <w:rFonts w:ascii="Times New Roman" w:eastAsia="MS Mincho" w:hAnsi="Times New Roman"/>
          <w:sz w:val="24"/>
          <w:szCs w:val="24"/>
          <w:lang w:val="bg-BG"/>
        </w:rPr>
      </w:pPr>
      <w:r w:rsidRPr="00C66ECC">
        <w:rPr>
          <w:rFonts w:ascii="Times New Roman" w:eastAsia="MS Mincho" w:hAnsi="Times New Roman"/>
          <w:bCs/>
          <w:sz w:val="24"/>
          <w:szCs w:val="24"/>
          <w:lang w:val="bg-BG"/>
        </w:rPr>
        <w:t>За теглене на жребия председателят на комисията подготвя подходяща, непрозрачна празна кутия. Преди поставянето на сгънатите листи празната кутия се показва на всички присъстващи.</w:t>
      </w:r>
    </w:p>
    <w:p w:rsidR="00170609" w:rsidRPr="00C66ECC" w:rsidRDefault="00170609" w:rsidP="009B1A14">
      <w:pPr>
        <w:numPr>
          <w:ilvl w:val="0"/>
          <w:numId w:val="1"/>
        </w:numPr>
        <w:tabs>
          <w:tab w:val="left" w:pos="709"/>
          <w:tab w:val="left" w:pos="1560"/>
        </w:tabs>
        <w:spacing w:after="0" w:line="276" w:lineRule="auto"/>
        <w:ind w:left="709" w:hanging="425"/>
        <w:jc w:val="both"/>
        <w:rPr>
          <w:rFonts w:ascii="Times New Roman" w:eastAsia="MS Mincho" w:hAnsi="Times New Roman"/>
          <w:sz w:val="24"/>
          <w:szCs w:val="24"/>
          <w:lang w:val="bg-BG"/>
        </w:rPr>
      </w:pPr>
      <w:r w:rsidRPr="00C66ECC">
        <w:rPr>
          <w:rFonts w:ascii="Times New Roman" w:eastAsia="MS Mincho" w:hAnsi="Times New Roman"/>
          <w:bCs/>
          <w:sz w:val="24"/>
          <w:szCs w:val="24"/>
          <w:lang w:val="bg-BG"/>
        </w:rPr>
        <w:t>Председателят на комисията пуска сгънатите листи в празната кутия.</w:t>
      </w:r>
    </w:p>
    <w:p w:rsidR="00170609" w:rsidRPr="00C66ECC" w:rsidRDefault="00170609" w:rsidP="009B1A14">
      <w:pPr>
        <w:numPr>
          <w:ilvl w:val="0"/>
          <w:numId w:val="1"/>
        </w:numPr>
        <w:tabs>
          <w:tab w:val="left" w:pos="709"/>
          <w:tab w:val="left" w:pos="1560"/>
        </w:tabs>
        <w:spacing w:after="0" w:line="276" w:lineRule="auto"/>
        <w:ind w:left="709" w:hanging="425"/>
        <w:jc w:val="both"/>
        <w:rPr>
          <w:rFonts w:ascii="Times New Roman" w:eastAsia="MS Mincho" w:hAnsi="Times New Roman"/>
          <w:sz w:val="24"/>
          <w:szCs w:val="24"/>
          <w:lang w:val="bg-BG"/>
        </w:rPr>
      </w:pPr>
      <w:r w:rsidRPr="00C66ECC">
        <w:rPr>
          <w:rFonts w:ascii="Times New Roman" w:eastAsia="MS Mincho" w:hAnsi="Times New Roman"/>
          <w:bCs/>
          <w:sz w:val="24"/>
          <w:szCs w:val="24"/>
          <w:lang w:val="bg-BG"/>
        </w:rPr>
        <w:lastRenderedPageBreak/>
        <w:t>Непосредствено преди тегленето на жребия председателят на комисията, определя член от състава й, който да изтегли един от листите.</w:t>
      </w:r>
    </w:p>
    <w:p w:rsidR="00170609" w:rsidRPr="00C66ECC" w:rsidRDefault="00170609" w:rsidP="009B1A14">
      <w:pPr>
        <w:numPr>
          <w:ilvl w:val="0"/>
          <w:numId w:val="1"/>
        </w:numPr>
        <w:tabs>
          <w:tab w:val="left" w:pos="709"/>
          <w:tab w:val="left" w:pos="1560"/>
        </w:tabs>
        <w:spacing w:after="0" w:line="276" w:lineRule="auto"/>
        <w:ind w:left="709" w:hanging="425"/>
        <w:jc w:val="both"/>
        <w:rPr>
          <w:rFonts w:ascii="Times New Roman" w:eastAsia="MS Mincho" w:hAnsi="Times New Roman"/>
          <w:bCs/>
          <w:sz w:val="24"/>
          <w:szCs w:val="24"/>
          <w:lang w:val="bg-BG"/>
        </w:rPr>
      </w:pPr>
      <w:r w:rsidRPr="00C66ECC">
        <w:rPr>
          <w:rFonts w:ascii="Times New Roman" w:eastAsia="MS Mincho" w:hAnsi="Times New Roman"/>
          <w:bCs/>
          <w:sz w:val="24"/>
          <w:szCs w:val="24"/>
          <w:lang w:val="bg-BG"/>
        </w:rPr>
        <w:t>Членът на комисията, който ще извърши тегленето на жребия, разбърква с ръка сгънатите листи и изтегля един от тях.</w:t>
      </w:r>
    </w:p>
    <w:p w:rsidR="00170609" w:rsidRPr="00C66ECC" w:rsidRDefault="00170609" w:rsidP="009B1A14">
      <w:pPr>
        <w:numPr>
          <w:ilvl w:val="0"/>
          <w:numId w:val="1"/>
        </w:numPr>
        <w:tabs>
          <w:tab w:val="left" w:pos="709"/>
          <w:tab w:val="left" w:pos="1560"/>
        </w:tabs>
        <w:spacing w:after="0" w:line="276" w:lineRule="auto"/>
        <w:ind w:left="709" w:hanging="425"/>
        <w:jc w:val="both"/>
        <w:rPr>
          <w:rFonts w:ascii="Times New Roman" w:eastAsia="MS Mincho" w:hAnsi="Times New Roman"/>
          <w:bCs/>
          <w:sz w:val="24"/>
          <w:szCs w:val="24"/>
          <w:lang w:val="bg-BG"/>
        </w:rPr>
      </w:pPr>
      <w:r w:rsidRPr="00C66ECC">
        <w:rPr>
          <w:rFonts w:ascii="Times New Roman" w:eastAsia="MS Mincho" w:hAnsi="Times New Roman"/>
          <w:bCs/>
          <w:sz w:val="24"/>
          <w:szCs w:val="24"/>
          <w:lang w:val="bg-BG"/>
        </w:rPr>
        <w:t>Името на изтегления участник се прочита от председателя на комисията.</w:t>
      </w:r>
    </w:p>
    <w:p w:rsidR="00170609" w:rsidRPr="00C66ECC" w:rsidRDefault="00170609" w:rsidP="009B1A14">
      <w:pPr>
        <w:numPr>
          <w:ilvl w:val="0"/>
          <w:numId w:val="1"/>
        </w:numPr>
        <w:tabs>
          <w:tab w:val="left" w:pos="709"/>
        </w:tabs>
        <w:spacing w:after="0" w:line="276" w:lineRule="auto"/>
        <w:ind w:left="709" w:hanging="425"/>
        <w:jc w:val="both"/>
        <w:rPr>
          <w:rFonts w:ascii="Times New Roman" w:eastAsia="MS Mincho" w:hAnsi="Times New Roman"/>
          <w:bCs/>
          <w:sz w:val="24"/>
          <w:szCs w:val="24"/>
          <w:lang w:val="bg-BG"/>
        </w:rPr>
      </w:pPr>
      <w:r w:rsidRPr="00C66ECC">
        <w:rPr>
          <w:rFonts w:ascii="Times New Roman" w:eastAsia="MS Mincho" w:hAnsi="Times New Roman"/>
          <w:bCs/>
          <w:sz w:val="24"/>
          <w:szCs w:val="24"/>
          <w:lang w:val="bg-BG"/>
        </w:rPr>
        <w:t>След извършване на жребия, председателят на комисията изважда от кутията последователно останалите листи и прочита съдържанието им.</w:t>
      </w:r>
    </w:p>
    <w:p w:rsidR="00170609" w:rsidRPr="00C66ECC" w:rsidRDefault="00A94FA9" w:rsidP="00A94FA9">
      <w:pPr>
        <w:tabs>
          <w:tab w:val="left" w:pos="709"/>
        </w:tabs>
        <w:spacing w:after="0" w:line="276" w:lineRule="auto"/>
        <w:ind w:left="284"/>
        <w:jc w:val="both"/>
        <w:rPr>
          <w:rFonts w:ascii="Times New Roman" w:eastAsia="MS Mincho" w:hAnsi="Times New Roman"/>
          <w:bCs/>
          <w:sz w:val="24"/>
          <w:szCs w:val="24"/>
          <w:lang w:val="bg-BG"/>
        </w:rPr>
      </w:pPr>
      <w:r w:rsidRPr="00C66ECC">
        <w:rPr>
          <w:rFonts w:ascii="Times New Roman" w:eastAsia="MS Mincho" w:hAnsi="Times New Roman"/>
          <w:bCs/>
          <w:sz w:val="24"/>
          <w:szCs w:val="24"/>
          <w:lang w:val="bg-BG"/>
        </w:rPr>
        <w:tab/>
      </w:r>
      <w:r w:rsidR="00170609" w:rsidRPr="00C66ECC">
        <w:rPr>
          <w:rFonts w:ascii="Times New Roman" w:eastAsia="MS Mincho" w:hAnsi="Times New Roman"/>
          <w:bCs/>
          <w:sz w:val="24"/>
          <w:szCs w:val="24"/>
          <w:lang w:val="bg-BG"/>
        </w:rPr>
        <w:t>3а приключилия жребий, се съставя удостоверителен протокол, подписан от председателя на комисията и членовете от състава й, както и от представителите на присъстващите участници.</w:t>
      </w:r>
    </w:p>
    <w:p w:rsidR="00F30F3B" w:rsidRPr="00C66ECC" w:rsidRDefault="00F30F3B" w:rsidP="003F22AC">
      <w:pPr>
        <w:widowControl w:val="0"/>
        <w:spacing w:after="0" w:line="240" w:lineRule="auto"/>
        <w:ind w:firstLine="360"/>
        <w:jc w:val="both"/>
        <w:rPr>
          <w:rFonts w:ascii="Times New Roman" w:hAnsi="Times New Roman"/>
          <w:b/>
          <w:color w:val="000000"/>
          <w:sz w:val="24"/>
          <w:szCs w:val="24"/>
          <w:lang w:val="bg-BG" w:eastAsia="bg-BG"/>
        </w:rPr>
      </w:pPr>
    </w:p>
    <w:p w:rsidR="00F30F3B" w:rsidRPr="00C66ECC" w:rsidRDefault="00F30F3B" w:rsidP="003F22AC">
      <w:pPr>
        <w:widowControl w:val="0"/>
        <w:spacing w:after="0" w:line="240" w:lineRule="auto"/>
        <w:ind w:firstLine="360"/>
        <w:jc w:val="both"/>
        <w:rPr>
          <w:rFonts w:ascii="Times New Roman" w:hAnsi="Times New Roman"/>
          <w:b/>
          <w:color w:val="000000"/>
          <w:sz w:val="24"/>
          <w:szCs w:val="24"/>
          <w:lang w:val="bg-BG" w:eastAsia="bg-BG"/>
        </w:rPr>
      </w:pPr>
    </w:p>
    <w:p w:rsidR="003F22AC" w:rsidRPr="00C66ECC" w:rsidRDefault="003F22AC" w:rsidP="003F22AC">
      <w:pPr>
        <w:widowControl w:val="0"/>
        <w:spacing w:after="0" w:line="240" w:lineRule="auto"/>
        <w:ind w:firstLine="360"/>
        <w:jc w:val="both"/>
        <w:rPr>
          <w:rFonts w:ascii="Times New Roman" w:hAnsi="Times New Roman"/>
          <w:b/>
          <w:color w:val="000000"/>
          <w:sz w:val="24"/>
          <w:szCs w:val="24"/>
          <w:lang w:val="bg-BG" w:eastAsia="bg-BG"/>
        </w:rPr>
      </w:pPr>
      <w:r w:rsidRPr="00C66ECC">
        <w:rPr>
          <w:rFonts w:ascii="Times New Roman" w:hAnsi="Times New Roman"/>
          <w:b/>
          <w:color w:val="000000"/>
          <w:sz w:val="24"/>
          <w:szCs w:val="24"/>
          <w:lang w:val="bg-BG" w:eastAsia="bg-BG"/>
        </w:rPr>
        <w:t>ПО ОБОСОБЕНА ПОЗИЦИЯ № 2:</w:t>
      </w:r>
    </w:p>
    <w:p w:rsidR="003F22AC" w:rsidRPr="00C66ECC" w:rsidRDefault="003F22AC" w:rsidP="003F22AC">
      <w:pPr>
        <w:widowControl w:val="0"/>
        <w:spacing w:after="0" w:line="240" w:lineRule="auto"/>
        <w:ind w:firstLine="360"/>
        <w:jc w:val="both"/>
        <w:rPr>
          <w:rFonts w:ascii="Times New Roman" w:hAnsi="Times New Roman"/>
          <w:b/>
          <w:color w:val="000000"/>
          <w:sz w:val="24"/>
          <w:szCs w:val="24"/>
          <w:lang w:val="bg-BG" w:eastAsia="bg-BG"/>
        </w:rPr>
      </w:pPr>
    </w:p>
    <w:p w:rsidR="003F22AC" w:rsidRPr="00C66ECC" w:rsidRDefault="003F22AC" w:rsidP="003F22AC">
      <w:pPr>
        <w:spacing w:after="240" w:line="276" w:lineRule="auto"/>
        <w:ind w:firstLine="425"/>
        <w:jc w:val="both"/>
        <w:rPr>
          <w:rFonts w:ascii="Times New Roman" w:eastAsia="MS Mincho" w:hAnsi="Times New Roman"/>
          <w:sz w:val="24"/>
          <w:szCs w:val="24"/>
          <w:lang w:val="bg-BG"/>
        </w:rPr>
      </w:pPr>
      <w:r w:rsidRPr="00C66ECC">
        <w:rPr>
          <w:rFonts w:ascii="Times New Roman" w:eastAsia="MS Mincho" w:hAnsi="Times New Roman"/>
          <w:sz w:val="24"/>
          <w:szCs w:val="24"/>
          <w:lang w:val="bg-BG"/>
        </w:rPr>
        <w:t xml:space="preserve">Икономически най-изгодната оферта по обособена позиция № 2 се определя въз основа на критерий за възлагане  </w:t>
      </w:r>
      <w:r w:rsidRPr="00C66ECC">
        <w:rPr>
          <w:rFonts w:ascii="Times New Roman" w:eastAsia="MS Mincho" w:hAnsi="Times New Roman"/>
          <w:b/>
          <w:sz w:val="24"/>
          <w:szCs w:val="24"/>
          <w:lang w:val="bg-BG"/>
        </w:rPr>
        <w:t>„най-ниска цена“</w:t>
      </w:r>
      <w:r w:rsidRPr="00C66ECC">
        <w:rPr>
          <w:rFonts w:ascii="Times New Roman" w:eastAsia="MS Mincho" w:hAnsi="Times New Roman"/>
          <w:sz w:val="24"/>
          <w:szCs w:val="24"/>
          <w:lang w:val="bg-BG"/>
        </w:rPr>
        <w:t xml:space="preserve">. </w:t>
      </w:r>
    </w:p>
    <w:p w:rsidR="003F22AC" w:rsidRPr="00C66ECC" w:rsidRDefault="003F22AC" w:rsidP="003F22AC">
      <w:pPr>
        <w:spacing w:after="240" w:line="276" w:lineRule="auto"/>
        <w:ind w:firstLine="425"/>
        <w:jc w:val="both"/>
        <w:rPr>
          <w:rFonts w:ascii="Times New Roman" w:eastAsia="MS Mincho" w:hAnsi="Times New Roman"/>
          <w:sz w:val="24"/>
          <w:szCs w:val="24"/>
          <w:lang w:val="bg-BG"/>
        </w:rPr>
      </w:pPr>
      <w:r w:rsidRPr="00C66ECC">
        <w:rPr>
          <w:rFonts w:ascii="Times New Roman" w:eastAsia="MS Mincho" w:hAnsi="Times New Roman"/>
          <w:sz w:val="24"/>
          <w:szCs w:val="24"/>
          <w:lang w:val="bg-BG"/>
        </w:rPr>
        <w:t xml:space="preserve">На първо място се класира офертата на участник, предложил най-ниска обща цена за изпълнение предмета на поръчката. </w:t>
      </w:r>
    </w:p>
    <w:p w:rsidR="003F22AC" w:rsidRPr="00C66ECC" w:rsidRDefault="003F22AC" w:rsidP="003F22AC">
      <w:pPr>
        <w:spacing w:after="240" w:line="276" w:lineRule="auto"/>
        <w:ind w:firstLine="425"/>
        <w:jc w:val="both"/>
        <w:rPr>
          <w:rFonts w:ascii="Times New Roman" w:eastAsia="MS Mincho" w:hAnsi="Times New Roman"/>
          <w:sz w:val="24"/>
          <w:szCs w:val="24"/>
          <w:lang w:val="bg-BG"/>
        </w:rPr>
      </w:pPr>
      <w:r w:rsidRPr="00C66ECC">
        <w:rPr>
          <w:rFonts w:ascii="Times New Roman" w:eastAsia="MS Mincho" w:hAnsi="Times New Roman"/>
          <w:sz w:val="24"/>
          <w:szCs w:val="24"/>
          <w:lang w:val="bg-BG"/>
        </w:rPr>
        <w:t xml:space="preserve">Ако двама или повече участници са предложили еднаква най-ниска обща цена за изпълнение на поръчката, на първо място се класира участникът, изтеглен публично чрез жребий между съответните участници с еднакви ценови предложения. </w:t>
      </w:r>
    </w:p>
    <w:p w:rsidR="003F22AC" w:rsidRPr="00C66ECC" w:rsidRDefault="003F22AC" w:rsidP="003F22AC">
      <w:pPr>
        <w:spacing w:after="0" w:line="276" w:lineRule="auto"/>
        <w:jc w:val="both"/>
        <w:rPr>
          <w:rFonts w:ascii="Times New Roman" w:eastAsia="MS Mincho" w:hAnsi="Times New Roman"/>
          <w:sz w:val="24"/>
          <w:szCs w:val="24"/>
          <w:lang w:val="bg-BG"/>
        </w:rPr>
      </w:pPr>
      <w:r w:rsidRPr="00C66ECC">
        <w:rPr>
          <w:rFonts w:ascii="Times New Roman" w:eastAsia="MS Mincho" w:hAnsi="Times New Roman"/>
          <w:sz w:val="24"/>
          <w:szCs w:val="24"/>
          <w:lang w:val="bg-BG"/>
        </w:rPr>
        <w:t>Публичният жребий се провежда при следните правила:</w:t>
      </w:r>
    </w:p>
    <w:p w:rsidR="003F22AC" w:rsidRPr="00C66ECC" w:rsidRDefault="003F22AC" w:rsidP="003F22AC">
      <w:pPr>
        <w:numPr>
          <w:ilvl w:val="0"/>
          <w:numId w:val="45"/>
        </w:numPr>
        <w:tabs>
          <w:tab w:val="left" w:pos="1560"/>
        </w:tabs>
        <w:suppressAutoHyphens/>
        <w:autoSpaceDE w:val="0"/>
        <w:spacing w:before="2" w:after="0" w:line="276" w:lineRule="auto"/>
        <w:jc w:val="both"/>
        <w:rPr>
          <w:rFonts w:ascii="Times New Roman" w:eastAsia="Times New Roman" w:hAnsi="Times New Roman"/>
          <w:bCs/>
          <w:sz w:val="24"/>
          <w:szCs w:val="24"/>
          <w:lang w:val="bg-BG" w:eastAsia="ar-SA"/>
        </w:rPr>
      </w:pPr>
      <w:r w:rsidRPr="00C66ECC">
        <w:rPr>
          <w:rFonts w:ascii="Times New Roman" w:eastAsia="Times New Roman" w:hAnsi="Times New Roman"/>
          <w:bCs/>
          <w:sz w:val="24"/>
          <w:szCs w:val="24"/>
          <w:lang w:val="bg-BG" w:eastAsia="ar-SA"/>
        </w:rPr>
        <w:t xml:space="preserve">Мястото, датата и точният час на теглене на жребия се определят от председателя на комисията. </w:t>
      </w:r>
    </w:p>
    <w:p w:rsidR="003F22AC" w:rsidRPr="00C66ECC" w:rsidRDefault="003F22AC" w:rsidP="003F22AC">
      <w:pPr>
        <w:numPr>
          <w:ilvl w:val="0"/>
          <w:numId w:val="45"/>
        </w:numPr>
        <w:tabs>
          <w:tab w:val="left" w:pos="1560"/>
        </w:tabs>
        <w:spacing w:after="0" w:line="276" w:lineRule="auto"/>
        <w:jc w:val="both"/>
        <w:rPr>
          <w:rFonts w:ascii="Times New Roman" w:eastAsia="MS Mincho" w:hAnsi="Times New Roman"/>
          <w:sz w:val="24"/>
          <w:szCs w:val="24"/>
          <w:lang w:val="bg-BG"/>
        </w:rPr>
      </w:pPr>
      <w:r w:rsidRPr="00C66ECC">
        <w:rPr>
          <w:rFonts w:ascii="Times New Roman" w:eastAsia="MS Mincho" w:hAnsi="Times New Roman"/>
          <w:sz w:val="24"/>
          <w:szCs w:val="24"/>
          <w:lang w:val="bg-BG"/>
        </w:rPr>
        <w:t xml:space="preserve">Не по-късно от два работни дни преди датата на публичния жребий комисията обявява най-малко чрез съобщение в профила на купувача датата, часа и мястото на провеждането му. </w:t>
      </w:r>
    </w:p>
    <w:p w:rsidR="003F22AC" w:rsidRPr="00C66ECC" w:rsidRDefault="003F22AC" w:rsidP="003F22AC">
      <w:pPr>
        <w:numPr>
          <w:ilvl w:val="0"/>
          <w:numId w:val="45"/>
        </w:numPr>
        <w:tabs>
          <w:tab w:val="left" w:pos="1560"/>
        </w:tabs>
        <w:spacing w:after="0" w:line="276" w:lineRule="auto"/>
        <w:jc w:val="both"/>
        <w:rPr>
          <w:rFonts w:ascii="Times New Roman" w:eastAsia="MS Mincho" w:hAnsi="Times New Roman"/>
          <w:sz w:val="24"/>
          <w:szCs w:val="24"/>
          <w:lang w:val="bg-BG"/>
        </w:rPr>
      </w:pPr>
      <w:r w:rsidRPr="00C66ECC">
        <w:rPr>
          <w:rFonts w:ascii="Times New Roman" w:eastAsia="MS Mincho" w:hAnsi="Times New Roman"/>
          <w:sz w:val="24"/>
          <w:szCs w:val="24"/>
          <w:lang w:val="bg-BG"/>
        </w:rPr>
        <w:t xml:space="preserve">На публичния жребий могат да присъстват участниците в процедурата или техни упълномощени представители, както и представители на средствата за масово осведомяване. </w:t>
      </w:r>
    </w:p>
    <w:p w:rsidR="003F22AC" w:rsidRPr="00C66ECC" w:rsidRDefault="003F22AC" w:rsidP="003F22AC">
      <w:pPr>
        <w:numPr>
          <w:ilvl w:val="0"/>
          <w:numId w:val="45"/>
        </w:numPr>
        <w:tabs>
          <w:tab w:val="left" w:pos="1560"/>
        </w:tabs>
        <w:spacing w:after="0" w:line="276" w:lineRule="auto"/>
        <w:jc w:val="both"/>
        <w:rPr>
          <w:rFonts w:ascii="Times New Roman" w:eastAsia="MS Mincho" w:hAnsi="Times New Roman"/>
          <w:sz w:val="24"/>
          <w:szCs w:val="24"/>
          <w:lang w:val="bg-BG"/>
        </w:rPr>
      </w:pPr>
      <w:r w:rsidRPr="00C66ECC">
        <w:rPr>
          <w:rFonts w:ascii="Times New Roman" w:eastAsia="MS Mincho" w:hAnsi="Times New Roman"/>
          <w:bCs/>
          <w:sz w:val="24"/>
          <w:szCs w:val="24"/>
          <w:lang w:val="bg-BG"/>
        </w:rPr>
        <w:t>На часа, в деня и на мястото определено за теглене на жребий председателят на комисията саморъчно написва имената на участниците върху празни листи, подпечатани с печата на ТУ-София и ги сгъва на четири.</w:t>
      </w:r>
    </w:p>
    <w:p w:rsidR="003F22AC" w:rsidRPr="00C66ECC" w:rsidRDefault="003F22AC" w:rsidP="003F22AC">
      <w:pPr>
        <w:numPr>
          <w:ilvl w:val="0"/>
          <w:numId w:val="45"/>
        </w:numPr>
        <w:tabs>
          <w:tab w:val="left" w:pos="1560"/>
        </w:tabs>
        <w:spacing w:after="0" w:line="276" w:lineRule="auto"/>
        <w:jc w:val="both"/>
        <w:rPr>
          <w:rFonts w:ascii="Times New Roman" w:eastAsia="MS Mincho" w:hAnsi="Times New Roman"/>
          <w:sz w:val="24"/>
          <w:szCs w:val="24"/>
          <w:lang w:val="bg-BG"/>
        </w:rPr>
      </w:pPr>
      <w:r w:rsidRPr="00C66ECC">
        <w:rPr>
          <w:rFonts w:ascii="Times New Roman" w:eastAsia="MS Mincho" w:hAnsi="Times New Roman"/>
          <w:bCs/>
          <w:sz w:val="24"/>
          <w:szCs w:val="24"/>
          <w:lang w:val="bg-BG"/>
        </w:rPr>
        <w:t>За теглене на жребия председателят на комисията подготвя подходяща, непрозрачна празна кутия. Преди поставянето на сгънатите листи празната кутия се показва на всички присъстващи.</w:t>
      </w:r>
    </w:p>
    <w:p w:rsidR="003F22AC" w:rsidRPr="00C66ECC" w:rsidRDefault="003F22AC" w:rsidP="003F22AC">
      <w:pPr>
        <w:numPr>
          <w:ilvl w:val="0"/>
          <w:numId w:val="45"/>
        </w:numPr>
        <w:tabs>
          <w:tab w:val="left" w:pos="1560"/>
        </w:tabs>
        <w:spacing w:after="0" w:line="276" w:lineRule="auto"/>
        <w:jc w:val="both"/>
        <w:rPr>
          <w:rFonts w:ascii="Times New Roman" w:eastAsia="MS Mincho" w:hAnsi="Times New Roman"/>
          <w:sz w:val="24"/>
          <w:szCs w:val="24"/>
          <w:lang w:val="bg-BG"/>
        </w:rPr>
      </w:pPr>
      <w:r w:rsidRPr="00C66ECC">
        <w:rPr>
          <w:rFonts w:ascii="Times New Roman" w:eastAsia="MS Mincho" w:hAnsi="Times New Roman"/>
          <w:bCs/>
          <w:sz w:val="24"/>
          <w:szCs w:val="24"/>
          <w:lang w:val="bg-BG"/>
        </w:rPr>
        <w:t>Председателят на комисията пуска сгънатите листи в празната кутия.</w:t>
      </w:r>
    </w:p>
    <w:p w:rsidR="003F22AC" w:rsidRPr="00C66ECC" w:rsidRDefault="003F22AC" w:rsidP="003F22AC">
      <w:pPr>
        <w:numPr>
          <w:ilvl w:val="0"/>
          <w:numId w:val="45"/>
        </w:numPr>
        <w:tabs>
          <w:tab w:val="left" w:pos="1560"/>
        </w:tabs>
        <w:spacing w:after="0" w:line="276" w:lineRule="auto"/>
        <w:jc w:val="both"/>
        <w:rPr>
          <w:rFonts w:ascii="Times New Roman" w:eastAsia="MS Mincho" w:hAnsi="Times New Roman"/>
          <w:sz w:val="24"/>
          <w:szCs w:val="24"/>
          <w:lang w:val="bg-BG"/>
        </w:rPr>
      </w:pPr>
      <w:r w:rsidRPr="00C66ECC">
        <w:rPr>
          <w:rFonts w:ascii="Times New Roman" w:eastAsia="MS Mincho" w:hAnsi="Times New Roman"/>
          <w:bCs/>
          <w:sz w:val="24"/>
          <w:szCs w:val="24"/>
          <w:lang w:val="bg-BG"/>
        </w:rPr>
        <w:t>Непосредствено преди тегленето на жребия председателят на комисията, определя член от състава й, който да изтегли един от листите.</w:t>
      </w:r>
    </w:p>
    <w:p w:rsidR="003F22AC" w:rsidRPr="00C66ECC" w:rsidRDefault="003F22AC" w:rsidP="003F22AC">
      <w:pPr>
        <w:numPr>
          <w:ilvl w:val="0"/>
          <w:numId w:val="45"/>
        </w:numPr>
        <w:tabs>
          <w:tab w:val="left" w:pos="1560"/>
        </w:tabs>
        <w:spacing w:after="0" w:line="276" w:lineRule="auto"/>
        <w:jc w:val="both"/>
        <w:rPr>
          <w:rFonts w:ascii="Times New Roman" w:eastAsia="MS Mincho" w:hAnsi="Times New Roman"/>
          <w:bCs/>
          <w:sz w:val="24"/>
          <w:szCs w:val="24"/>
          <w:lang w:val="bg-BG"/>
        </w:rPr>
      </w:pPr>
      <w:r w:rsidRPr="00C66ECC">
        <w:rPr>
          <w:rFonts w:ascii="Times New Roman" w:eastAsia="MS Mincho" w:hAnsi="Times New Roman"/>
          <w:bCs/>
          <w:sz w:val="24"/>
          <w:szCs w:val="24"/>
          <w:lang w:val="bg-BG"/>
        </w:rPr>
        <w:t>Членът на комисията, който ще извърши тегленето на жребия, разбърква с ръка сгънатите листи и изтегля един от тях.</w:t>
      </w:r>
    </w:p>
    <w:p w:rsidR="003F22AC" w:rsidRPr="00C66ECC" w:rsidRDefault="003F22AC" w:rsidP="003F22AC">
      <w:pPr>
        <w:numPr>
          <w:ilvl w:val="0"/>
          <w:numId w:val="45"/>
        </w:numPr>
        <w:tabs>
          <w:tab w:val="left" w:pos="1560"/>
        </w:tabs>
        <w:spacing w:after="0" w:line="276" w:lineRule="auto"/>
        <w:jc w:val="both"/>
        <w:rPr>
          <w:rFonts w:ascii="Times New Roman" w:eastAsia="MS Mincho" w:hAnsi="Times New Roman"/>
          <w:bCs/>
          <w:sz w:val="24"/>
          <w:szCs w:val="24"/>
          <w:lang w:val="bg-BG"/>
        </w:rPr>
      </w:pPr>
      <w:r w:rsidRPr="00C66ECC">
        <w:rPr>
          <w:rFonts w:ascii="Times New Roman" w:eastAsia="MS Mincho" w:hAnsi="Times New Roman"/>
          <w:bCs/>
          <w:sz w:val="24"/>
          <w:szCs w:val="24"/>
          <w:lang w:val="bg-BG"/>
        </w:rPr>
        <w:lastRenderedPageBreak/>
        <w:t>Името на изтегления участник се прочита от председателя на комисията.</w:t>
      </w:r>
    </w:p>
    <w:p w:rsidR="003F22AC" w:rsidRPr="00C66ECC" w:rsidRDefault="003F22AC" w:rsidP="003F22AC">
      <w:pPr>
        <w:numPr>
          <w:ilvl w:val="0"/>
          <w:numId w:val="45"/>
        </w:numPr>
        <w:spacing w:after="0" w:line="276" w:lineRule="auto"/>
        <w:jc w:val="both"/>
        <w:rPr>
          <w:rFonts w:ascii="Times New Roman" w:eastAsia="MS Mincho" w:hAnsi="Times New Roman"/>
          <w:bCs/>
          <w:sz w:val="24"/>
          <w:szCs w:val="24"/>
          <w:lang w:val="bg-BG"/>
        </w:rPr>
      </w:pPr>
      <w:r w:rsidRPr="00C66ECC">
        <w:rPr>
          <w:rFonts w:ascii="Times New Roman" w:eastAsia="MS Mincho" w:hAnsi="Times New Roman"/>
          <w:bCs/>
          <w:sz w:val="24"/>
          <w:szCs w:val="24"/>
          <w:lang w:val="bg-BG"/>
        </w:rPr>
        <w:t>След извършване на жребия, председателят на комисията изважда от кутията последователно останалите листи и прочита съдържанието им.</w:t>
      </w:r>
    </w:p>
    <w:p w:rsidR="003F22AC" w:rsidRPr="00C66ECC" w:rsidRDefault="003F22AC" w:rsidP="003F22AC">
      <w:pPr>
        <w:numPr>
          <w:ilvl w:val="0"/>
          <w:numId w:val="45"/>
        </w:numPr>
        <w:spacing w:after="0" w:line="276" w:lineRule="auto"/>
        <w:jc w:val="both"/>
        <w:rPr>
          <w:rFonts w:ascii="Times New Roman" w:eastAsia="MS Mincho" w:hAnsi="Times New Roman"/>
          <w:bCs/>
          <w:sz w:val="24"/>
          <w:szCs w:val="24"/>
          <w:lang w:val="bg-BG"/>
        </w:rPr>
      </w:pPr>
      <w:r w:rsidRPr="00C66ECC">
        <w:rPr>
          <w:rFonts w:ascii="Times New Roman" w:eastAsia="MS Mincho" w:hAnsi="Times New Roman"/>
          <w:bCs/>
          <w:sz w:val="24"/>
          <w:szCs w:val="24"/>
          <w:lang w:val="bg-BG"/>
        </w:rPr>
        <w:t>3а приключилия жребий, се съставя удостоверителен протокол, подписан от председателя на комисията и членовете от състава й, както и от представителите на присъстващите участници.</w:t>
      </w:r>
    </w:p>
    <w:p w:rsidR="003F22AC" w:rsidRPr="00C66ECC" w:rsidRDefault="003F22AC" w:rsidP="003F22AC">
      <w:pPr>
        <w:rPr>
          <w:lang w:val="bg-BG"/>
        </w:rPr>
      </w:pPr>
    </w:p>
    <w:p w:rsidR="003F22AC" w:rsidRPr="00C66ECC" w:rsidRDefault="003F22AC" w:rsidP="003F22AC">
      <w:pPr>
        <w:widowControl w:val="0"/>
        <w:spacing w:after="0" w:line="240" w:lineRule="auto"/>
        <w:ind w:firstLine="360"/>
        <w:jc w:val="both"/>
        <w:rPr>
          <w:rFonts w:ascii="Times New Roman" w:hAnsi="Times New Roman"/>
          <w:b/>
          <w:color w:val="000000"/>
          <w:sz w:val="24"/>
          <w:szCs w:val="24"/>
          <w:lang w:val="bg-BG" w:eastAsia="bg-BG"/>
        </w:rPr>
      </w:pPr>
    </w:p>
    <w:p w:rsidR="003F22AC" w:rsidRPr="00C66ECC" w:rsidRDefault="003F22AC" w:rsidP="00A94FA9">
      <w:pPr>
        <w:tabs>
          <w:tab w:val="left" w:pos="709"/>
        </w:tabs>
        <w:spacing w:after="0" w:line="276" w:lineRule="auto"/>
        <w:ind w:left="284"/>
        <w:jc w:val="both"/>
        <w:rPr>
          <w:rFonts w:ascii="Times New Roman" w:eastAsia="MS Mincho" w:hAnsi="Times New Roman"/>
          <w:bCs/>
          <w:sz w:val="24"/>
          <w:szCs w:val="24"/>
          <w:lang w:val="bg-BG"/>
        </w:rPr>
      </w:pPr>
    </w:p>
    <w:sectPr w:rsidR="003F22AC" w:rsidRPr="00C66ECC" w:rsidSect="005069FC">
      <w:headerReference w:type="even" r:id="rId8"/>
      <w:headerReference w:type="default" r:id="rId9"/>
      <w:footerReference w:type="even" r:id="rId10"/>
      <w:footerReference w:type="default" r:id="rId11"/>
      <w:headerReference w:type="first" r:id="rId12"/>
      <w:footerReference w:type="first" r:id="rId13"/>
      <w:pgSz w:w="12240" w:h="15840"/>
      <w:pgMar w:top="1077" w:right="1185" w:bottom="1168" w:left="141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124" w:rsidRDefault="00EB6124" w:rsidP="00616163">
      <w:pPr>
        <w:spacing w:after="0" w:line="240" w:lineRule="auto"/>
      </w:pPr>
      <w:r>
        <w:separator/>
      </w:r>
    </w:p>
  </w:endnote>
  <w:endnote w:type="continuationSeparator" w:id="0">
    <w:p w:rsidR="00EB6124" w:rsidRDefault="00EB6124" w:rsidP="00616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B38" w:rsidRDefault="002D4B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B38" w:rsidRDefault="002D4B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B38" w:rsidRPr="00151F5F" w:rsidRDefault="002D4B38" w:rsidP="00151F5F">
    <w:pPr>
      <w:tabs>
        <w:tab w:val="center" w:pos="4536"/>
        <w:tab w:val="right" w:pos="9072"/>
      </w:tabs>
      <w:spacing w:after="0" w:line="240" w:lineRule="auto"/>
      <w:jc w:val="center"/>
      <w:rPr>
        <w:rFonts w:ascii="Times New Roman" w:hAnsi="Times New Roman"/>
        <w:i/>
        <w:lang w:eastAsia="bg-BG"/>
      </w:rPr>
    </w:pPr>
    <w:r w:rsidRPr="00151F5F">
      <w:rPr>
        <w:rFonts w:ascii="Times New Roman" w:hAnsi="Times New Roman"/>
        <w:i/>
        <w:lang w:val="bg-BG" w:eastAsia="bg-BG"/>
      </w:rPr>
      <w:t>----------------------------------</w:t>
    </w:r>
    <w:r w:rsidRPr="00151F5F">
      <w:rPr>
        <w:rFonts w:ascii="Times New Roman" w:hAnsi="Times New Roman"/>
        <w:i/>
        <w:lang w:eastAsia="bg-BG"/>
      </w:rPr>
      <w:t>---</w:t>
    </w:r>
    <w:r w:rsidRPr="00151F5F">
      <w:rPr>
        <w:rFonts w:ascii="Times New Roman" w:hAnsi="Times New Roman"/>
        <w:i/>
        <w:lang w:val="bg-BG" w:eastAsia="bg-BG"/>
      </w:rPr>
      <w:t xml:space="preserve">----------------- </w:t>
    </w:r>
    <w:hyperlink r:id="rId1" w:history="1">
      <w:r w:rsidRPr="00151F5F">
        <w:rPr>
          <w:rFonts w:ascii="Times New Roman" w:hAnsi="Times New Roman"/>
          <w:i/>
          <w:color w:val="0000FF"/>
          <w:u w:val="single"/>
          <w:lang w:eastAsia="bg-BG"/>
        </w:rPr>
        <w:t>www.eufunds.bg</w:t>
      </w:r>
    </w:hyperlink>
    <w:r w:rsidRPr="00151F5F">
      <w:rPr>
        <w:rFonts w:ascii="Times New Roman" w:hAnsi="Times New Roman"/>
        <w:i/>
        <w:lang w:eastAsia="bg-BG"/>
      </w:rPr>
      <w:t xml:space="preserve"> ------------------------------------------------------</w:t>
    </w:r>
  </w:p>
  <w:p w:rsidR="002D4B38" w:rsidRPr="00151F5F" w:rsidRDefault="002D4B38" w:rsidP="00151F5F">
    <w:pPr>
      <w:tabs>
        <w:tab w:val="center" w:pos="4536"/>
        <w:tab w:val="right" w:pos="9072"/>
      </w:tabs>
      <w:spacing w:after="0" w:line="240" w:lineRule="auto"/>
      <w:jc w:val="center"/>
      <w:rPr>
        <w:rFonts w:ascii="Times New Roman" w:hAnsi="Times New Roman"/>
        <w:i/>
        <w:sz w:val="12"/>
        <w:szCs w:val="12"/>
        <w:lang w:eastAsia="bg-BG"/>
      </w:rPr>
    </w:pPr>
  </w:p>
  <w:p w:rsidR="002D4B38" w:rsidRPr="00151F5F" w:rsidRDefault="002D4B38" w:rsidP="00151F5F">
    <w:pPr>
      <w:tabs>
        <w:tab w:val="center" w:pos="4536"/>
        <w:tab w:val="right" w:pos="9072"/>
      </w:tabs>
      <w:spacing w:after="0" w:line="240" w:lineRule="auto"/>
      <w:jc w:val="center"/>
      <w:rPr>
        <w:rFonts w:ascii="Times New Roman" w:hAnsi="Times New Roman"/>
        <w:i/>
        <w:sz w:val="20"/>
        <w:lang w:val="bg-BG" w:eastAsia="bg-BG"/>
      </w:rPr>
    </w:pPr>
    <w:r w:rsidRPr="00151F5F">
      <w:rPr>
        <w:rFonts w:ascii="Times New Roman" w:hAnsi="Times New Roman"/>
        <w:i/>
        <w:sz w:val="20"/>
        <w:lang w:val="bg-BG" w:eastAsia="bg-BG"/>
      </w:rPr>
      <w:t xml:space="preserve">Проект  BG05M2OP001-1.001-0008-С01 „Национален център по </w:t>
    </w:r>
    <w:proofErr w:type="spellStart"/>
    <w:r w:rsidRPr="00151F5F">
      <w:rPr>
        <w:rFonts w:ascii="Times New Roman" w:hAnsi="Times New Roman"/>
        <w:i/>
        <w:sz w:val="20"/>
        <w:lang w:val="bg-BG" w:eastAsia="bg-BG"/>
      </w:rPr>
      <w:t>мехатроника</w:t>
    </w:r>
    <w:proofErr w:type="spellEnd"/>
    <w:r w:rsidRPr="00151F5F">
      <w:rPr>
        <w:rFonts w:ascii="Times New Roman" w:hAnsi="Times New Roman"/>
        <w:i/>
        <w:sz w:val="20"/>
        <w:lang w:val="bg-BG" w:eastAsia="bg-BG"/>
      </w:rPr>
      <w:t xml:space="preserve"> и чисти технологии“, финансиран от Оперативна програма „Наука и образование за интелигентен растеж“</w:t>
    </w:r>
    <w:r w:rsidRPr="00151F5F">
      <w:rPr>
        <w:rFonts w:ascii="Times New Roman" w:hAnsi="Times New Roman"/>
        <w:i/>
        <w:sz w:val="20"/>
        <w:lang w:val="en-GB" w:eastAsia="bg-BG"/>
      </w:rPr>
      <w:t xml:space="preserve"> 2014-2020</w:t>
    </w:r>
    <w:r w:rsidRPr="00151F5F">
      <w:rPr>
        <w:rFonts w:ascii="Times New Roman" w:hAnsi="Times New Roman"/>
        <w:i/>
        <w:sz w:val="20"/>
        <w:lang w:val="bg-BG" w:eastAsia="bg-BG"/>
      </w:rPr>
      <w:t>, съфинансирана от Европейския съюз чрез Европейския фонд за регионално развитие.</w:t>
    </w:r>
  </w:p>
  <w:p w:rsidR="002D4B38" w:rsidRPr="00151F5F" w:rsidRDefault="002D4B38" w:rsidP="00151F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124" w:rsidRDefault="00EB6124" w:rsidP="00616163">
      <w:pPr>
        <w:spacing w:after="0" w:line="240" w:lineRule="auto"/>
      </w:pPr>
      <w:r>
        <w:separator/>
      </w:r>
    </w:p>
  </w:footnote>
  <w:footnote w:type="continuationSeparator" w:id="0">
    <w:p w:rsidR="00EB6124" w:rsidRDefault="00EB6124" w:rsidP="006161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B38" w:rsidRDefault="002D4B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B38" w:rsidRDefault="002D4B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B38" w:rsidRPr="00151F5F" w:rsidRDefault="002D4B38" w:rsidP="00151F5F">
    <w:pPr>
      <w:pBdr>
        <w:bottom w:val="single" w:sz="6" w:space="1" w:color="auto"/>
      </w:pBdr>
      <w:tabs>
        <w:tab w:val="center" w:pos="4823"/>
        <w:tab w:val="right" w:pos="9646"/>
      </w:tabs>
      <w:spacing w:after="0" w:line="240" w:lineRule="auto"/>
      <w:jc w:val="center"/>
      <w:rPr>
        <w:rFonts w:ascii="Times New Roman" w:hAnsi="Times New Roman"/>
        <w:sz w:val="24"/>
        <w:szCs w:val="24"/>
        <w:lang w:eastAsia="bg-BG"/>
      </w:rPr>
    </w:pPr>
    <w:r>
      <w:rPr>
        <w:noProof/>
      </w:rPr>
      <w:drawing>
        <wp:anchor distT="0" distB="0" distL="114300" distR="114300" simplePos="0" relativeHeight="251658240" behindDoc="0" locked="0" layoutInCell="1" allowOverlap="1">
          <wp:simplePos x="0" y="0"/>
          <wp:positionH relativeFrom="column">
            <wp:posOffset>2610485</wp:posOffset>
          </wp:positionH>
          <wp:positionV relativeFrom="paragraph">
            <wp:posOffset>6350</wp:posOffset>
          </wp:positionV>
          <wp:extent cx="1219835" cy="965200"/>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835" cy="9652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simplePos x="0" y="0"/>
          <wp:positionH relativeFrom="column">
            <wp:posOffset>5008245</wp:posOffset>
          </wp:positionH>
          <wp:positionV relativeFrom="paragraph">
            <wp:posOffset>3810</wp:posOffset>
          </wp:positionV>
          <wp:extent cx="1292225" cy="1030605"/>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2225" cy="103060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rPr>
      <w:drawing>
        <wp:inline distT="0" distB="0" distL="0" distR="0">
          <wp:extent cx="1104900" cy="110490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inline>
      </w:drawing>
    </w:r>
    <w:r w:rsidRPr="00151F5F">
      <w:rPr>
        <w:rFonts w:ascii="Arial" w:hAnsi="Arial" w:cs="Arial"/>
        <w:sz w:val="24"/>
        <w:szCs w:val="24"/>
        <w:lang w:val="bg-BG" w:eastAsia="bg-BG"/>
      </w:rPr>
      <w:tab/>
    </w:r>
    <w:r w:rsidRPr="00151F5F">
      <w:rPr>
        <w:rFonts w:ascii="Times New Roman" w:hAnsi="Times New Roman"/>
        <w:sz w:val="24"/>
        <w:szCs w:val="24"/>
        <w:lang w:eastAsia="bg-BG"/>
      </w:rPr>
      <w:tab/>
    </w:r>
  </w:p>
  <w:p w:rsidR="002D4B38" w:rsidRDefault="002D4B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782"/>
    <w:multiLevelType w:val="multilevel"/>
    <w:tmpl w:val="086C8E0A"/>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49B5951"/>
    <w:multiLevelType w:val="multilevel"/>
    <w:tmpl w:val="A3B868AE"/>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A603ECD"/>
    <w:multiLevelType w:val="multilevel"/>
    <w:tmpl w:val="0F0A4788"/>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DD54AE1"/>
    <w:multiLevelType w:val="multilevel"/>
    <w:tmpl w:val="C7CC8472"/>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10A0733F"/>
    <w:multiLevelType w:val="multilevel"/>
    <w:tmpl w:val="13203510"/>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11EC450F"/>
    <w:multiLevelType w:val="multilevel"/>
    <w:tmpl w:val="071AF05C"/>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122B36BE"/>
    <w:multiLevelType w:val="multilevel"/>
    <w:tmpl w:val="9078B6F4"/>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17834122"/>
    <w:multiLevelType w:val="multilevel"/>
    <w:tmpl w:val="E296462A"/>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84E0D9A"/>
    <w:multiLevelType w:val="multilevel"/>
    <w:tmpl w:val="E7543CBA"/>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9784B29"/>
    <w:multiLevelType w:val="multilevel"/>
    <w:tmpl w:val="5D4EF36A"/>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23E13927"/>
    <w:multiLevelType w:val="multilevel"/>
    <w:tmpl w:val="92AA14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2D1D7147"/>
    <w:multiLevelType w:val="multilevel"/>
    <w:tmpl w:val="21AC285E"/>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2E7F07E0"/>
    <w:multiLevelType w:val="multilevel"/>
    <w:tmpl w:val="8F1E1E36"/>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328A2380"/>
    <w:multiLevelType w:val="multilevel"/>
    <w:tmpl w:val="20221828"/>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33073F99"/>
    <w:multiLevelType w:val="multilevel"/>
    <w:tmpl w:val="101C515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35511A03"/>
    <w:multiLevelType w:val="multilevel"/>
    <w:tmpl w:val="1F08DACA"/>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39D14B18"/>
    <w:multiLevelType w:val="multilevel"/>
    <w:tmpl w:val="1766038C"/>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3C21771B"/>
    <w:multiLevelType w:val="multilevel"/>
    <w:tmpl w:val="2F1E1B4E"/>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3DE004F9"/>
    <w:multiLevelType w:val="multilevel"/>
    <w:tmpl w:val="00809A48"/>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3EFC1A95"/>
    <w:multiLevelType w:val="multilevel"/>
    <w:tmpl w:val="E4D6A860"/>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33879E8"/>
    <w:multiLevelType w:val="hybridMultilevel"/>
    <w:tmpl w:val="23AE0F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512152"/>
    <w:multiLevelType w:val="multilevel"/>
    <w:tmpl w:val="197C1FFE"/>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49A22159"/>
    <w:multiLevelType w:val="multilevel"/>
    <w:tmpl w:val="181EBE5E"/>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4A9217FD"/>
    <w:multiLevelType w:val="hybridMultilevel"/>
    <w:tmpl w:val="EB1AF28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4C786DA0"/>
    <w:multiLevelType w:val="multilevel"/>
    <w:tmpl w:val="BAB442E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50F645DC"/>
    <w:multiLevelType w:val="multilevel"/>
    <w:tmpl w:val="A976B296"/>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565006F8"/>
    <w:multiLevelType w:val="hybridMultilevel"/>
    <w:tmpl w:val="1AA807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BF3814"/>
    <w:multiLevelType w:val="multilevel"/>
    <w:tmpl w:val="1F48736A"/>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5C5336F8"/>
    <w:multiLevelType w:val="multilevel"/>
    <w:tmpl w:val="2F263304"/>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608D3A2B"/>
    <w:multiLevelType w:val="multilevel"/>
    <w:tmpl w:val="780CC0D2"/>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62517D62"/>
    <w:multiLevelType w:val="multilevel"/>
    <w:tmpl w:val="F96AE3B2"/>
    <w:lvl w:ilvl="0">
      <w:start w:val="1"/>
      <w:numFmt w:val="bullet"/>
      <w:lvlText w:val="•"/>
      <w:lvlJc w:val="left"/>
      <w:rPr>
        <w:rFonts w:ascii="Times New Roman" w:eastAsia="Times New Roman" w:hAnsi="Times New Roman"/>
        <w:b/>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629246B3"/>
    <w:multiLevelType w:val="multilevel"/>
    <w:tmpl w:val="E34ED8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68427CF6"/>
    <w:multiLevelType w:val="multilevel"/>
    <w:tmpl w:val="876A4F92"/>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6C0B1E18"/>
    <w:multiLevelType w:val="multilevel"/>
    <w:tmpl w:val="5714F824"/>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6CF30833"/>
    <w:multiLevelType w:val="multilevel"/>
    <w:tmpl w:val="5BF099B6"/>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15:restartNumberingAfterBreak="0">
    <w:nsid w:val="6D300B9C"/>
    <w:multiLevelType w:val="multilevel"/>
    <w:tmpl w:val="1D18A338"/>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15:restartNumberingAfterBreak="0">
    <w:nsid w:val="6F863760"/>
    <w:multiLevelType w:val="multilevel"/>
    <w:tmpl w:val="2C808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70942E4A"/>
    <w:multiLevelType w:val="multilevel"/>
    <w:tmpl w:val="1994A372"/>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15:restartNumberingAfterBreak="0">
    <w:nsid w:val="77D56749"/>
    <w:multiLevelType w:val="multilevel"/>
    <w:tmpl w:val="592081F0"/>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15:restartNumberingAfterBreak="0">
    <w:nsid w:val="780F2FFE"/>
    <w:multiLevelType w:val="multilevel"/>
    <w:tmpl w:val="9F84144E"/>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7BED7DFE"/>
    <w:multiLevelType w:val="multilevel"/>
    <w:tmpl w:val="B330E210"/>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15:restartNumberingAfterBreak="0">
    <w:nsid w:val="7C5943FA"/>
    <w:multiLevelType w:val="hybridMultilevel"/>
    <w:tmpl w:val="58761D36"/>
    <w:lvl w:ilvl="0" w:tplc="CC98609A">
      <w:start w:val="1"/>
      <w:numFmt w:val="decimal"/>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96D32"/>
    <w:multiLevelType w:val="hybridMultilevel"/>
    <w:tmpl w:val="435EDED2"/>
    <w:lvl w:ilvl="0" w:tplc="A844AC4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200667"/>
    <w:multiLevelType w:val="multilevel"/>
    <w:tmpl w:val="7DEE833A"/>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4" w15:restartNumberingAfterBreak="0">
    <w:nsid w:val="7E82135A"/>
    <w:multiLevelType w:val="multilevel"/>
    <w:tmpl w:val="251C0C36"/>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15:restartNumberingAfterBreak="0">
    <w:nsid w:val="7F08347B"/>
    <w:multiLevelType w:val="hybridMultilevel"/>
    <w:tmpl w:val="EB1AF28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3"/>
  </w:num>
  <w:num w:numId="2">
    <w:abstractNumId w:val="10"/>
  </w:num>
  <w:num w:numId="3">
    <w:abstractNumId w:val="27"/>
  </w:num>
  <w:num w:numId="4">
    <w:abstractNumId w:val="31"/>
  </w:num>
  <w:num w:numId="5">
    <w:abstractNumId w:val="30"/>
  </w:num>
  <w:num w:numId="6">
    <w:abstractNumId w:val="36"/>
  </w:num>
  <w:num w:numId="7">
    <w:abstractNumId w:val="18"/>
  </w:num>
  <w:num w:numId="8">
    <w:abstractNumId w:val="4"/>
  </w:num>
  <w:num w:numId="9">
    <w:abstractNumId w:val="1"/>
  </w:num>
  <w:num w:numId="10">
    <w:abstractNumId w:val="12"/>
  </w:num>
  <w:num w:numId="11">
    <w:abstractNumId w:val="19"/>
  </w:num>
  <w:num w:numId="12">
    <w:abstractNumId w:val="2"/>
  </w:num>
  <w:num w:numId="13">
    <w:abstractNumId w:val="21"/>
  </w:num>
  <w:num w:numId="14">
    <w:abstractNumId w:val="25"/>
  </w:num>
  <w:num w:numId="15">
    <w:abstractNumId w:val="33"/>
  </w:num>
  <w:num w:numId="16">
    <w:abstractNumId w:val="9"/>
  </w:num>
  <w:num w:numId="17">
    <w:abstractNumId w:val="38"/>
  </w:num>
  <w:num w:numId="18">
    <w:abstractNumId w:val="17"/>
  </w:num>
  <w:num w:numId="19">
    <w:abstractNumId w:val="35"/>
  </w:num>
  <w:num w:numId="20">
    <w:abstractNumId w:val="8"/>
  </w:num>
  <w:num w:numId="21">
    <w:abstractNumId w:val="43"/>
  </w:num>
  <w:num w:numId="22">
    <w:abstractNumId w:val="39"/>
  </w:num>
  <w:num w:numId="23">
    <w:abstractNumId w:val="11"/>
  </w:num>
  <w:num w:numId="24">
    <w:abstractNumId w:val="44"/>
  </w:num>
  <w:num w:numId="25">
    <w:abstractNumId w:val="28"/>
  </w:num>
  <w:num w:numId="26">
    <w:abstractNumId w:val="22"/>
  </w:num>
  <w:num w:numId="27">
    <w:abstractNumId w:val="32"/>
  </w:num>
  <w:num w:numId="28">
    <w:abstractNumId w:val="0"/>
  </w:num>
  <w:num w:numId="29">
    <w:abstractNumId w:val="29"/>
  </w:num>
  <w:num w:numId="30">
    <w:abstractNumId w:val="37"/>
  </w:num>
  <w:num w:numId="31">
    <w:abstractNumId w:val="34"/>
  </w:num>
  <w:num w:numId="32">
    <w:abstractNumId w:val="16"/>
  </w:num>
  <w:num w:numId="33">
    <w:abstractNumId w:val="13"/>
  </w:num>
  <w:num w:numId="34">
    <w:abstractNumId w:val="40"/>
  </w:num>
  <w:num w:numId="35">
    <w:abstractNumId w:val="6"/>
  </w:num>
  <w:num w:numId="36">
    <w:abstractNumId w:val="7"/>
  </w:num>
  <w:num w:numId="37">
    <w:abstractNumId w:val="3"/>
  </w:num>
  <w:num w:numId="38">
    <w:abstractNumId w:val="15"/>
  </w:num>
  <w:num w:numId="39">
    <w:abstractNumId w:val="5"/>
  </w:num>
  <w:num w:numId="40">
    <w:abstractNumId w:val="24"/>
  </w:num>
  <w:num w:numId="41">
    <w:abstractNumId w:val="14"/>
  </w:num>
  <w:num w:numId="42">
    <w:abstractNumId w:val="20"/>
  </w:num>
  <w:num w:numId="43">
    <w:abstractNumId w:val="26"/>
  </w:num>
  <w:num w:numId="44">
    <w:abstractNumId w:val="41"/>
  </w:num>
  <w:num w:numId="45">
    <w:abstractNumId w:val="45"/>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97"/>
    <w:rsid w:val="00020177"/>
    <w:rsid w:val="00021A6B"/>
    <w:rsid w:val="00047818"/>
    <w:rsid w:val="000513AC"/>
    <w:rsid w:val="00054552"/>
    <w:rsid w:val="000654EB"/>
    <w:rsid w:val="000774C9"/>
    <w:rsid w:val="00090046"/>
    <w:rsid w:val="000C65E8"/>
    <w:rsid w:val="000D0CD4"/>
    <w:rsid w:val="000D14D7"/>
    <w:rsid w:val="001261BB"/>
    <w:rsid w:val="00137203"/>
    <w:rsid w:val="00151F5F"/>
    <w:rsid w:val="00154AA6"/>
    <w:rsid w:val="00170609"/>
    <w:rsid w:val="00170A18"/>
    <w:rsid w:val="001829F5"/>
    <w:rsid w:val="001833C5"/>
    <w:rsid w:val="0018393F"/>
    <w:rsid w:val="001849FF"/>
    <w:rsid w:val="001864CB"/>
    <w:rsid w:val="001957C1"/>
    <w:rsid w:val="001B0A06"/>
    <w:rsid w:val="001B74C2"/>
    <w:rsid w:val="001F0CD4"/>
    <w:rsid w:val="001F16D1"/>
    <w:rsid w:val="0020005C"/>
    <w:rsid w:val="00211E00"/>
    <w:rsid w:val="002213B7"/>
    <w:rsid w:val="002427DF"/>
    <w:rsid w:val="00246DFB"/>
    <w:rsid w:val="00253A7A"/>
    <w:rsid w:val="00255EC1"/>
    <w:rsid w:val="002671C4"/>
    <w:rsid w:val="002714AB"/>
    <w:rsid w:val="00290883"/>
    <w:rsid w:val="00293AA5"/>
    <w:rsid w:val="002A6097"/>
    <w:rsid w:val="002C38F2"/>
    <w:rsid w:val="002D4B38"/>
    <w:rsid w:val="002F16C2"/>
    <w:rsid w:val="0030186F"/>
    <w:rsid w:val="00316746"/>
    <w:rsid w:val="00346724"/>
    <w:rsid w:val="00360F55"/>
    <w:rsid w:val="00373010"/>
    <w:rsid w:val="003A2C9E"/>
    <w:rsid w:val="003B6173"/>
    <w:rsid w:val="003F22AC"/>
    <w:rsid w:val="00440F3C"/>
    <w:rsid w:val="00450CF5"/>
    <w:rsid w:val="00453C05"/>
    <w:rsid w:val="00480E42"/>
    <w:rsid w:val="004863A1"/>
    <w:rsid w:val="004D48DA"/>
    <w:rsid w:val="004D73C5"/>
    <w:rsid w:val="004F37AC"/>
    <w:rsid w:val="00501529"/>
    <w:rsid w:val="005069FC"/>
    <w:rsid w:val="00525988"/>
    <w:rsid w:val="00535D19"/>
    <w:rsid w:val="0054225F"/>
    <w:rsid w:val="00584480"/>
    <w:rsid w:val="005B4F2C"/>
    <w:rsid w:val="005C0D01"/>
    <w:rsid w:val="005E0388"/>
    <w:rsid w:val="005E2647"/>
    <w:rsid w:val="005F0BB6"/>
    <w:rsid w:val="005F2D4A"/>
    <w:rsid w:val="006007C2"/>
    <w:rsid w:val="00616163"/>
    <w:rsid w:val="006245C7"/>
    <w:rsid w:val="00627B6A"/>
    <w:rsid w:val="00637E8B"/>
    <w:rsid w:val="00641A32"/>
    <w:rsid w:val="0064622A"/>
    <w:rsid w:val="0065047C"/>
    <w:rsid w:val="006539D6"/>
    <w:rsid w:val="0065525F"/>
    <w:rsid w:val="0067343F"/>
    <w:rsid w:val="00694129"/>
    <w:rsid w:val="006A7DAF"/>
    <w:rsid w:val="006B78B2"/>
    <w:rsid w:val="006D75B0"/>
    <w:rsid w:val="00717F66"/>
    <w:rsid w:val="00736D7E"/>
    <w:rsid w:val="00752C8F"/>
    <w:rsid w:val="00752FB6"/>
    <w:rsid w:val="0075371A"/>
    <w:rsid w:val="00764449"/>
    <w:rsid w:val="00772322"/>
    <w:rsid w:val="00793B78"/>
    <w:rsid w:val="007944A3"/>
    <w:rsid w:val="007A282C"/>
    <w:rsid w:val="007B4177"/>
    <w:rsid w:val="007D24CB"/>
    <w:rsid w:val="007F005E"/>
    <w:rsid w:val="007F7895"/>
    <w:rsid w:val="00816742"/>
    <w:rsid w:val="00824919"/>
    <w:rsid w:val="00841C54"/>
    <w:rsid w:val="00852493"/>
    <w:rsid w:val="008623DD"/>
    <w:rsid w:val="008626FB"/>
    <w:rsid w:val="00882419"/>
    <w:rsid w:val="008B0BBB"/>
    <w:rsid w:val="008E6A3B"/>
    <w:rsid w:val="008F3C8B"/>
    <w:rsid w:val="008F6050"/>
    <w:rsid w:val="00905F35"/>
    <w:rsid w:val="00931030"/>
    <w:rsid w:val="009447C6"/>
    <w:rsid w:val="00967408"/>
    <w:rsid w:val="00970570"/>
    <w:rsid w:val="00985C79"/>
    <w:rsid w:val="0099622C"/>
    <w:rsid w:val="009B140E"/>
    <w:rsid w:val="009B1A14"/>
    <w:rsid w:val="009C458E"/>
    <w:rsid w:val="009D360D"/>
    <w:rsid w:val="009E0CC1"/>
    <w:rsid w:val="009E1590"/>
    <w:rsid w:val="00A27623"/>
    <w:rsid w:val="00A66A7B"/>
    <w:rsid w:val="00A777DE"/>
    <w:rsid w:val="00A81A53"/>
    <w:rsid w:val="00A94FA9"/>
    <w:rsid w:val="00A95B92"/>
    <w:rsid w:val="00A96F55"/>
    <w:rsid w:val="00AA0B9A"/>
    <w:rsid w:val="00AA5530"/>
    <w:rsid w:val="00AB6981"/>
    <w:rsid w:val="00AD0754"/>
    <w:rsid w:val="00AE7804"/>
    <w:rsid w:val="00AF0072"/>
    <w:rsid w:val="00B000F5"/>
    <w:rsid w:val="00B016E0"/>
    <w:rsid w:val="00B04B45"/>
    <w:rsid w:val="00B151F8"/>
    <w:rsid w:val="00B20170"/>
    <w:rsid w:val="00B245BB"/>
    <w:rsid w:val="00B4030D"/>
    <w:rsid w:val="00B46C5B"/>
    <w:rsid w:val="00B77106"/>
    <w:rsid w:val="00B87554"/>
    <w:rsid w:val="00B901DA"/>
    <w:rsid w:val="00B91FCE"/>
    <w:rsid w:val="00BA7399"/>
    <w:rsid w:val="00BB2B32"/>
    <w:rsid w:val="00BB6991"/>
    <w:rsid w:val="00BF0548"/>
    <w:rsid w:val="00C072EE"/>
    <w:rsid w:val="00C07735"/>
    <w:rsid w:val="00C14425"/>
    <w:rsid w:val="00C1613F"/>
    <w:rsid w:val="00C30C9A"/>
    <w:rsid w:val="00C426C3"/>
    <w:rsid w:val="00C43B47"/>
    <w:rsid w:val="00C518C6"/>
    <w:rsid w:val="00C61C8C"/>
    <w:rsid w:val="00C62361"/>
    <w:rsid w:val="00C66ECC"/>
    <w:rsid w:val="00C7208C"/>
    <w:rsid w:val="00C73640"/>
    <w:rsid w:val="00C743FA"/>
    <w:rsid w:val="00C860D4"/>
    <w:rsid w:val="00C90DEA"/>
    <w:rsid w:val="00C97137"/>
    <w:rsid w:val="00CA1D66"/>
    <w:rsid w:val="00CB0A0E"/>
    <w:rsid w:val="00CB712B"/>
    <w:rsid w:val="00CD387A"/>
    <w:rsid w:val="00D167E8"/>
    <w:rsid w:val="00D1692C"/>
    <w:rsid w:val="00D3146A"/>
    <w:rsid w:val="00D5137B"/>
    <w:rsid w:val="00D617F9"/>
    <w:rsid w:val="00D679DC"/>
    <w:rsid w:val="00D82AB1"/>
    <w:rsid w:val="00DA02CC"/>
    <w:rsid w:val="00DB4E92"/>
    <w:rsid w:val="00DC5516"/>
    <w:rsid w:val="00DD705A"/>
    <w:rsid w:val="00DE1A4F"/>
    <w:rsid w:val="00DF0D10"/>
    <w:rsid w:val="00DF10F4"/>
    <w:rsid w:val="00E01848"/>
    <w:rsid w:val="00E14162"/>
    <w:rsid w:val="00E32D5A"/>
    <w:rsid w:val="00E46BDA"/>
    <w:rsid w:val="00E53D08"/>
    <w:rsid w:val="00E61355"/>
    <w:rsid w:val="00E63BB5"/>
    <w:rsid w:val="00E65F46"/>
    <w:rsid w:val="00E66F9C"/>
    <w:rsid w:val="00E81E2F"/>
    <w:rsid w:val="00E82028"/>
    <w:rsid w:val="00EB6124"/>
    <w:rsid w:val="00EB6623"/>
    <w:rsid w:val="00EC66E2"/>
    <w:rsid w:val="00ED6282"/>
    <w:rsid w:val="00F1105A"/>
    <w:rsid w:val="00F30F3B"/>
    <w:rsid w:val="00F31436"/>
    <w:rsid w:val="00F36C9E"/>
    <w:rsid w:val="00F429AE"/>
    <w:rsid w:val="00F44D30"/>
    <w:rsid w:val="00F64D4C"/>
    <w:rsid w:val="00F73FFD"/>
    <w:rsid w:val="00F83F20"/>
    <w:rsid w:val="00F93970"/>
    <w:rsid w:val="00F96838"/>
    <w:rsid w:val="00FB42E9"/>
    <w:rsid w:val="00FD0664"/>
    <w:rsid w:val="00FD57BD"/>
    <w:rsid w:val="00FE3D34"/>
    <w:rsid w:val="00FF1B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AA6B41"/>
  <w15:docId w15:val="{AE553775-6BE8-45F6-8F08-1530B65C4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73C5"/>
    <w:pPr>
      <w:spacing w:after="160" w:line="259"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Основен текст (2)_"/>
    <w:link w:val="20"/>
    <w:locked/>
    <w:rsid w:val="00C43B47"/>
    <w:rPr>
      <w:rFonts w:ascii="Times New Roman" w:hAnsi="Times New Roman"/>
      <w:shd w:val="clear" w:color="auto" w:fill="FFFFFF"/>
    </w:rPr>
  </w:style>
  <w:style w:type="character" w:customStyle="1" w:styleId="21">
    <w:name w:val="Основен текст (2) + Удебелен"/>
    <w:uiPriority w:val="99"/>
    <w:rsid w:val="00C43B47"/>
    <w:rPr>
      <w:rFonts w:ascii="Times New Roman" w:hAnsi="Times New Roman"/>
      <w:b/>
      <w:color w:val="000000"/>
      <w:spacing w:val="0"/>
      <w:w w:val="100"/>
      <w:position w:val="0"/>
      <w:sz w:val="24"/>
      <w:shd w:val="clear" w:color="auto" w:fill="FFFFFF"/>
      <w:lang w:val="bg-BG" w:eastAsia="bg-BG"/>
    </w:rPr>
  </w:style>
  <w:style w:type="paragraph" w:customStyle="1" w:styleId="20">
    <w:name w:val="Основен текст (2)"/>
    <w:basedOn w:val="Normal"/>
    <w:link w:val="2"/>
    <w:rsid w:val="00C43B47"/>
    <w:pPr>
      <w:widowControl w:val="0"/>
      <w:shd w:val="clear" w:color="auto" w:fill="FFFFFF"/>
      <w:spacing w:after="0" w:line="446" w:lineRule="exact"/>
    </w:pPr>
    <w:rPr>
      <w:rFonts w:ascii="Times New Roman" w:hAnsi="Times New Roman"/>
      <w:sz w:val="20"/>
      <w:szCs w:val="20"/>
      <w:lang w:val="bg-BG" w:eastAsia="bg-BG"/>
    </w:rPr>
  </w:style>
  <w:style w:type="character" w:customStyle="1" w:styleId="4">
    <w:name w:val="Основен текст (4)_"/>
    <w:uiPriority w:val="99"/>
    <w:rsid w:val="00C43B47"/>
    <w:rPr>
      <w:rFonts w:ascii="Times New Roman" w:hAnsi="Times New Roman"/>
      <w:b/>
      <w:u w:val="none"/>
    </w:rPr>
  </w:style>
  <w:style w:type="character" w:customStyle="1" w:styleId="40">
    <w:name w:val="Основен текст (4)"/>
    <w:uiPriority w:val="99"/>
    <w:rsid w:val="00C43B47"/>
    <w:rPr>
      <w:rFonts w:ascii="Times New Roman" w:hAnsi="Times New Roman"/>
      <w:b/>
      <w:u w:val="none"/>
    </w:rPr>
  </w:style>
  <w:style w:type="character" w:customStyle="1" w:styleId="22">
    <w:name w:val="Основен текст (2) + Курсив"/>
    <w:uiPriority w:val="99"/>
    <w:rsid w:val="00C43B47"/>
    <w:rPr>
      <w:rFonts w:ascii="Times New Roman" w:hAnsi="Times New Roman"/>
      <w:i/>
      <w:color w:val="000000"/>
      <w:spacing w:val="0"/>
      <w:w w:val="100"/>
      <w:position w:val="0"/>
      <w:sz w:val="24"/>
      <w:shd w:val="clear" w:color="auto" w:fill="FFFFFF"/>
      <w:lang w:val="bg-BG" w:eastAsia="bg-BG"/>
    </w:rPr>
  </w:style>
  <w:style w:type="paragraph" w:styleId="Header">
    <w:name w:val="header"/>
    <w:basedOn w:val="Normal"/>
    <w:link w:val="HeaderChar"/>
    <w:uiPriority w:val="99"/>
    <w:rsid w:val="00616163"/>
    <w:pPr>
      <w:tabs>
        <w:tab w:val="center" w:pos="4680"/>
        <w:tab w:val="right" w:pos="9360"/>
      </w:tabs>
      <w:spacing w:after="0" w:line="240" w:lineRule="auto"/>
    </w:pPr>
    <w:rPr>
      <w:sz w:val="20"/>
      <w:szCs w:val="20"/>
      <w:lang w:val="bg-BG" w:eastAsia="bg-BG"/>
    </w:rPr>
  </w:style>
  <w:style w:type="character" w:customStyle="1" w:styleId="HeaderChar">
    <w:name w:val="Header Char"/>
    <w:basedOn w:val="DefaultParagraphFont"/>
    <w:link w:val="Header"/>
    <w:uiPriority w:val="99"/>
    <w:locked/>
    <w:rsid w:val="00616163"/>
  </w:style>
  <w:style w:type="paragraph" w:styleId="Footer">
    <w:name w:val="footer"/>
    <w:basedOn w:val="Normal"/>
    <w:link w:val="FooterChar"/>
    <w:uiPriority w:val="99"/>
    <w:rsid w:val="00616163"/>
    <w:pPr>
      <w:tabs>
        <w:tab w:val="center" w:pos="4680"/>
        <w:tab w:val="right" w:pos="9360"/>
      </w:tabs>
      <w:spacing w:after="0" w:line="240" w:lineRule="auto"/>
    </w:pPr>
    <w:rPr>
      <w:sz w:val="20"/>
      <w:szCs w:val="20"/>
      <w:lang w:val="bg-BG" w:eastAsia="bg-BG"/>
    </w:rPr>
  </w:style>
  <w:style w:type="character" w:customStyle="1" w:styleId="FooterChar">
    <w:name w:val="Footer Char"/>
    <w:basedOn w:val="DefaultParagraphFont"/>
    <w:link w:val="Footer"/>
    <w:uiPriority w:val="99"/>
    <w:locked/>
    <w:rsid w:val="00616163"/>
  </w:style>
  <w:style w:type="paragraph" w:styleId="ListParagraph">
    <w:name w:val="List Paragraph"/>
    <w:basedOn w:val="Normal"/>
    <w:uiPriority w:val="99"/>
    <w:qFormat/>
    <w:rsid w:val="00905F35"/>
    <w:pPr>
      <w:ind w:left="720"/>
      <w:contextualSpacing/>
    </w:pPr>
  </w:style>
  <w:style w:type="table" w:styleId="TableGrid">
    <w:name w:val="Table Grid"/>
    <w:basedOn w:val="TableNormal"/>
    <w:uiPriority w:val="99"/>
    <w:locked/>
    <w:rsid w:val="0020005C"/>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BookTitle">
    <w:name w:val="Book Title"/>
    <w:basedOn w:val="DefaultParagraphFont"/>
    <w:uiPriority w:val="33"/>
    <w:qFormat/>
    <w:rsid w:val="00246DFB"/>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9009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22</Pages>
  <Words>7787</Words>
  <Characters>44389</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OP1</dc:creator>
  <cp:keywords/>
  <dc:description/>
  <cp:lastModifiedBy>Donka</cp:lastModifiedBy>
  <cp:revision>42</cp:revision>
  <dcterms:created xsi:type="dcterms:W3CDTF">2018-09-27T13:31:00Z</dcterms:created>
  <dcterms:modified xsi:type="dcterms:W3CDTF">2018-10-19T13:42:00Z</dcterms:modified>
</cp:coreProperties>
</file>