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609" w:rsidRPr="00C66ECC" w:rsidRDefault="00047818" w:rsidP="0075371A">
      <w:pPr>
        <w:keepNext/>
        <w:keepLines/>
        <w:spacing w:before="480" w:after="0" w:line="240" w:lineRule="auto"/>
        <w:outlineLvl w:val="0"/>
        <w:rPr>
          <w:rFonts w:ascii="Times New Roman" w:eastAsia="SimHei" w:hAnsi="Times New Roman"/>
          <w:b/>
          <w:bCs/>
          <w:sz w:val="24"/>
          <w:szCs w:val="24"/>
          <w:lang w:val="bg-BG"/>
        </w:rPr>
      </w:pPr>
      <w:bookmarkStart w:id="0" w:name="_Toc488999556"/>
      <w:r w:rsidRPr="00C66EC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-781050</wp:posOffset>
            </wp:positionH>
            <wp:positionV relativeFrom="paragraph">
              <wp:posOffset>-201295</wp:posOffset>
            </wp:positionV>
            <wp:extent cx="7543800" cy="1603375"/>
            <wp:effectExtent l="0" t="0" r="0" b="0"/>
            <wp:wrapNone/>
            <wp:docPr id="4" name="Picture 1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60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609" w:rsidRPr="00C66ECC" w:rsidRDefault="00170609" w:rsidP="0075371A">
      <w:pPr>
        <w:keepNext/>
        <w:keepLines/>
        <w:spacing w:before="480" w:after="0" w:line="240" w:lineRule="auto"/>
        <w:outlineLvl w:val="0"/>
        <w:rPr>
          <w:rFonts w:ascii="Times New Roman" w:eastAsia="SimHei" w:hAnsi="Times New Roman"/>
          <w:b/>
          <w:bCs/>
          <w:sz w:val="24"/>
          <w:szCs w:val="24"/>
          <w:lang w:val="bg-BG"/>
        </w:rPr>
      </w:pPr>
    </w:p>
    <w:p w:rsidR="00170609" w:rsidRPr="00C66ECC" w:rsidRDefault="00170609" w:rsidP="00F83F20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SimHei" w:hAnsi="Times New Roman"/>
          <w:b/>
          <w:bCs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58"/>
      </w:tblGrid>
      <w:tr w:rsidR="00170609" w:rsidRPr="00C66ECC" w:rsidTr="00253A7A">
        <w:trPr>
          <w:trHeight w:val="1205"/>
        </w:trPr>
        <w:tc>
          <w:tcPr>
            <w:tcW w:w="9558" w:type="dxa"/>
            <w:shd w:val="clear" w:color="auto" w:fill="C4BC96"/>
          </w:tcPr>
          <w:p w:rsidR="00253A7A" w:rsidRPr="00C66ECC" w:rsidRDefault="00170609" w:rsidP="00253A7A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eastAsia="SimHei" w:hAnsi="Times New Roman"/>
                <w:b/>
                <w:bCs/>
                <w:sz w:val="24"/>
                <w:szCs w:val="24"/>
                <w:lang w:val="bg-BG"/>
              </w:rPr>
            </w:pPr>
            <w:r w:rsidRPr="00C66ECC">
              <w:rPr>
                <w:rFonts w:ascii="Times New Roman" w:eastAsia="SimHei" w:hAnsi="Times New Roman"/>
                <w:b/>
                <w:bCs/>
                <w:sz w:val="24"/>
                <w:szCs w:val="24"/>
                <w:lang w:val="bg-BG"/>
              </w:rPr>
              <w:t>Част III</w:t>
            </w:r>
            <w:r w:rsidR="005A1019">
              <w:rPr>
                <w:rFonts w:ascii="Times New Roman" w:eastAsia="SimHei" w:hAnsi="Times New Roman"/>
                <w:b/>
                <w:bCs/>
                <w:sz w:val="24"/>
                <w:szCs w:val="24"/>
                <w:lang w:val="bg-BG"/>
              </w:rPr>
              <w:t xml:space="preserve">. </w:t>
            </w:r>
            <w:r w:rsidR="00236E30" w:rsidRPr="00236E30">
              <w:rPr>
                <w:rFonts w:ascii="Times New Roman" w:eastAsia="SimHei" w:hAnsi="Times New Roman"/>
                <w:b/>
                <w:bCs/>
                <w:sz w:val="24"/>
                <w:szCs w:val="24"/>
                <w:lang w:val="bg-BG"/>
              </w:rPr>
              <w:t>Критерий за определяне на икономически най-изгодната оферта</w:t>
            </w:r>
          </w:p>
        </w:tc>
      </w:tr>
      <w:bookmarkEnd w:id="0"/>
    </w:tbl>
    <w:p w:rsidR="00170609" w:rsidRDefault="00170609" w:rsidP="00CD387A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A1019" w:rsidRPr="005A1019" w:rsidRDefault="005A1019" w:rsidP="005A1019">
      <w:pPr>
        <w:spacing w:after="240" w:line="276" w:lineRule="auto"/>
        <w:ind w:firstLine="425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sz w:val="24"/>
          <w:szCs w:val="24"/>
          <w:lang w:val="bg-BG"/>
        </w:rPr>
        <w:t>Икономически най-изгодната оферта</w:t>
      </w:r>
      <w:r w:rsidR="000C48EF">
        <w:rPr>
          <w:rFonts w:ascii="Times New Roman" w:eastAsia="MS Mincho" w:hAnsi="Times New Roman"/>
          <w:sz w:val="24"/>
          <w:szCs w:val="24"/>
          <w:lang w:val="bg-BG"/>
        </w:rPr>
        <w:t xml:space="preserve"> </w:t>
      </w:r>
      <w:r w:rsidR="000C48EF" w:rsidRPr="000C48EF">
        <w:rPr>
          <w:rFonts w:ascii="Times New Roman" w:eastAsia="MS Mincho" w:hAnsi="Times New Roman"/>
          <w:sz w:val="24"/>
          <w:szCs w:val="24"/>
          <w:lang w:val="bg-BG"/>
        </w:rPr>
        <w:t xml:space="preserve">по всяка обособена позиция </w:t>
      </w:r>
      <w:r w:rsidRPr="005A1019">
        <w:rPr>
          <w:rFonts w:ascii="Times New Roman" w:eastAsia="MS Mincho" w:hAnsi="Times New Roman"/>
          <w:sz w:val="24"/>
          <w:szCs w:val="24"/>
          <w:lang w:val="bg-BG"/>
        </w:rPr>
        <w:t xml:space="preserve"> се определя въз основа на критерий за възлагане  </w:t>
      </w:r>
      <w:r w:rsidRPr="005A1019">
        <w:rPr>
          <w:rFonts w:ascii="Times New Roman" w:eastAsia="MS Mincho" w:hAnsi="Times New Roman"/>
          <w:b/>
          <w:sz w:val="24"/>
          <w:szCs w:val="24"/>
          <w:lang w:val="bg-BG"/>
        </w:rPr>
        <w:t>„най-ниска цена“</w:t>
      </w:r>
      <w:r w:rsidRPr="005A1019">
        <w:rPr>
          <w:rFonts w:ascii="Times New Roman" w:eastAsia="MS Mincho" w:hAnsi="Times New Roman"/>
          <w:sz w:val="24"/>
          <w:szCs w:val="24"/>
          <w:lang w:val="bg-BG"/>
        </w:rPr>
        <w:t xml:space="preserve">. </w:t>
      </w:r>
      <w:r w:rsidR="00C90807">
        <w:rPr>
          <w:rFonts w:ascii="Times New Roman" w:eastAsia="MS Mincho" w:hAnsi="Times New Roman"/>
          <w:sz w:val="24"/>
          <w:szCs w:val="24"/>
          <w:lang w:val="bg-BG"/>
        </w:rPr>
        <w:t xml:space="preserve"> </w:t>
      </w:r>
    </w:p>
    <w:p w:rsidR="005A1019" w:rsidRPr="005A1019" w:rsidRDefault="005A1019" w:rsidP="005A1019">
      <w:pPr>
        <w:spacing w:after="240" w:line="276" w:lineRule="auto"/>
        <w:ind w:firstLine="425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sz w:val="24"/>
          <w:szCs w:val="24"/>
          <w:lang w:val="bg-BG"/>
        </w:rPr>
        <w:t xml:space="preserve">На първо място се класира офертата на участник, предложил най-ниска обща цена за изпълнение предмета на поръчката. </w:t>
      </w:r>
      <w:r w:rsidR="000A0B20">
        <w:rPr>
          <w:rFonts w:ascii="Times New Roman" w:eastAsia="MS Mincho" w:hAnsi="Times New Roman"/>
          <w:sz w:val="24"/>
          <w:szCs w:val="24"/>
          <w:lang w:val="bg-BG"/>
        </w:rPr>
        <w:t xml:space="preserve"> </w:t>
      </w:r>
      <w:bookmarkStart w:id="1" w:name="_GoBack"/>
      <w:bookmarkEnd w:id="1"/>
    </w:p>
    <w:p w:rsidR="005A1019" w:rsidRPr="005A1019" w:rsidRDefault="005A1019" w:rsidP="005A1019">
      <w:pPr>
        <w:spacing w:after="240" w:line="276" w:lineRule="auto"/>
        <w:ind w:firstLine="425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sz w:val="24"/>
          <w:szCs w:val="24"/>
          <w:lang w:val="bg-BG"/>
        </w:rPr>
        <w:t xml:space="preserve">Ако двама или повече участници са предложили еднаква най-ниска обща цена за изпълнение на поръчката, на първо място се класира участникът, изтеглен публично чрез жребий между съответните участници с еднакви ценови предложения. </w:t>
      </w:r>
    </w:p>
    <w:p w:rsidR="005A1019" w:rsidRPr="005A1019" w:rsidRDefault="005A1019" w:rsidP="005A1019">
      <w:pPr>
        <w:spacing w:after="0" w:line="276" w:lineRule="auto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sz w:val="24"/>
          <w:szCs w:val="24"/>
          <w:lang w:val="bg-BG"/>
        </w:rPr>
        <w:t>Публичният жребий се провежда при следните правила:</w:t>
      </w:r>
    </w:p>
    <w:p w:rsidR="005A1019" w:rsidRPr="005A1019" w:rsidRDefault="005A1019" w:rsidP="005A1019">
      <w:pPr>
        <w:numPr>
          <w:ilvl w:val="0"/>
          <w:numId w:val="1"/>
        </w:numPr>
        <w:tabs>
          <w:tab w:val="left" w:pos="1560"/>
        </w:tabs>
        <w:suppressAutoHyphens/>
        <w:autoSpaceDE w:val="0"/>
        <w:spacing w:before="2"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ar-SA"/>
        </w:rPr>
      </w:pPr>
      <w:r w:rsidRPr="005A1019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Мястото, датата и точният час на теглене на жребия се определят от председателя на комисията. </w:t>
      </w:r>
    </w:p>
    <w:p w:rsidR="005A1019" w:rsidRPr="005A1019" w:rsidRDefault="005A1019" w:rsidP="005A1019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sz w:val="24"/>
          <w:szCs w:val="24"/>
          <w:lang w:val="bg-BG"/>
        </w:rPr>
        <w:t xml:space="preserve">Не по-късно от два работни дни преди датата на публичния жребий комисията обявява най-малко чрез съобщение в профила на купувача датата, часа и мястото на провеждането му. </w:t>
      </w:r>
    </w:p>
    <w:p w:rsidR="005A1019" w:rsidRPr="005A1019" w:rsidRDefault="005A1019" w:rsidP="005A1019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sz w:val="24"/>
          <w:szCs w:val="24"/>
          <w:lang w:val="bg-BG"/>
        </w:rPr>
        <w:t xml:space="preserve">На публичния жребий могат да присъстват участниците в процедурата или техни упълномощени представители, както и представители на средствата за масово осведомяване. </w:t>
      </w:r>
    </w:p>
    <w:p w:rsidR="005A1019" w:rsidRPr="005A1019" w:rsidRDefault="005A1019" w:rsidP="005A1019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bCs/>
          <w:sz w:val="24"/>
          <w:szCs w:val="24"/>
          <w:lang w:val="bg-BG"/>
        </w:rPr>
        <w:t>На часа, в деня и на мястото определено за теглене на жребий председателят на комисията саморъчно написва имената на участниците върху празни листи, подпечатани с печата на ТУ-София и ги сгъва на четири.</w:t>
      </w:r>
    </w:p>
    <w:p w:rsidR="005A1019" w:rsidRPr="005A1019" w:rsidRDefault="005A1019" w:rsidP="005A1019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bCs/>
          <w:sz w:val="24"/>
          <w:szCs w:val="24"/>
          <w:lang w:val="bg-BG"/>
        </w:rPr>
        <w:lastRenderedPageBreak/>
        <w:t>За теглене на жребия председателят на комисията подготвя подходяща, непрозрачна празна кутия. Преди поставянето на сгънатите листи празната кутия се показва на всички присъстващи.</w:t>
      </w:r>
    </w:p>
    <w:p w:rsidR="005A1019" w:rsidRPr="005A1019" w:rsidRDefault="005A1019" w:rsidP="005A1019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bCs/>
          <w:sz w:val="24"/>
          <w:szCs w:val="24"/>
          <w:lang w:val="bg-BG"/>
        </w:rPr>
        <w:t>Председателят на комисията пуска сгънатите листи в празната кутия.</w:t>
      </w:r>
    </w:p>
    <w:p w:rsidR="005A1019" w:rsidRPr="005A1019" w:rsidRDefault="005A1019" w:rsidP="005A1019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bCs/>
          <w:sz w:val="24"/>
          <w:szCs w:val="24"/>
          <w:lang w:val="bg-BG"/>
        </w:rPr>
        <w:t>Непосредствено преди тегленето на жребия председателят на комисията, определя член от състава й, който да изтегли един от листите.</w:t>
      </w:r>
    </w:p>
    <w:p w:rsidR="005A1019" w:rsidRPr="005A1019" w:rsidRDefault="005A1019" w:rsidP="005A1019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/>
          <w:bCs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bCs/>
          <w:sz w:val="24"/>
          <w:szCs w:val="24"/>
          <w:lang w:val="bg-BG"/>
        </w:rPr>
        <w:t>Членът на комисията, който ще извърши тегленето на жребия, разбърква с ръка сгънатите листи и изтегля един от тях.</w:t>
      </w:r>
    </w:p>
    <w:p w:rsidR="005A1019" w:rsidRPr="005A1019" w:rsidRDefault="005A1019" w:rsidP="005A1019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/>
          <w:bCs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bCs/>
          <w:sz w:val="24"/>
          <w:szCs w:val="24"/>
          <w:lang w:val="bg-BG"/>
        </w:rPr>
        <w:t>Името на изтегления участник се прочита от председателя на комисията.</w:t>
      </w:r>
    </w:p>
    <w:p w:rsidR="005A1019" w:rsidRPr="005A1019" w:rsidRDefault="005A1019" w:rsidP="005A101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MS Mincho" w:hAnsi="Times New Roman"/>
          <w:bCs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bCs/>
          <w:sz w:val="24"/>
          <w:szCs w:val="24"/>
          <w:lang w:val="bg-BG"/>
        </w:rPr>
        <w:t>След извършване на жребия, председателят на комисията изважда от кутията последователно останалите листи и прочита съдържанието им.</w:t>
      </w:r>
    </w:p>
    <w:p w:rsidR="005A1019" w:rsidRPr="005A1019" w:rsidRDefault="005A1019" w:rsidP="005A101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MS Mincho" w:hAnsi="Times New Roman"/>
          <w:bCs/>
          <w:sz w:val="24"/>
          <w:szCs w:val="24"/>
          <w:lang w:val="bg-BG"/>
        </w:rPr>
      </w:pPr>
      <w:r w:rsidRPr="005A1019">
        <w:rPr>
          <w:rFonts w:ascii="Times New Roman" w:eastAsia="MS Mincho" w:hAnsi="Times New Roman"/>
          <w:bCs/>
          <w:sz w:val="24"/>
          <w:szCs w:val="24"/>
          <w:lang w:val="bg-BG"/>
        </w:rPr>
        <w:t>3а приключилия жребий, се съставя удостоверителен протокол, подписан от председателя на комисията и членовете от състава й, както и от представителите на присъстващите участници.</w:t>
      </w:r>
    </w:p>
    <w:p w:rsidR="005A1019" w:rsidRPr="005A1019" w:rsidRDefault="005A1019" w:rsidP="005A1019"/>
    <w:p w:rsidR="005A1019" w:rsidRPr="00C66ECC" w:rsidRDefault="005A1019" w:rsidP="00CD387A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sectPr w:rsidR="005A1019" w:rsidRPr="00C66ECC" w:rsidSect="000540F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077" w:right="1185" w:bottom="1168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9C3" w:rsidRDefault="00E809C3" w:rsidP="00616163">
      <w:pPr>
        <w:spacing w:after="0" w:line="240" w:lineRule="auto"/>
      </w:pPr>
      <w:r>
        <w:separator/>
      </w:r>
    </w:p>
  </w:endnote>
  <w:endnote w:type="continuationSeparator" w:id="0">
    <w:p w:rsidR="00E809C3" w:rsidRDefault="00E809C3" w:rsidP="0061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  <w:lang w:eastAsia="bg-BG"/>
      </w:rPr>
      <w:id w:val="1992373334"/>
      <w:docPartObj>
        <w:docPartGallery w:val="Page Numbers (Bottom of Page)"/>
        <w:docPartUnique/>
      </w:docPartObj>
    </w:sdtPr>
    <w:sdtEndPr/>
    <w:sdtContent>
      <w:p w:rsidR="000540FF" w:rsidRPr="000540FF" w:rsidRDefault="000540FF" w:rsidP="000540FF">
        <w:pPr>
          <w:tabs>
            <w:tab w:val="center" w:pos="4680"/>
            <w:tab w:val="right" w:pos="9360"/>
          </w:tabs>
          <w:spacing w:after="0" w:line="240" w:lineRule="auto"/>
          <w:rPr>
            <w:i/>
            <w:sz w:val="20"/>
            <w:szCs w:val="20"/>
            <w:lang w:eastAsia="bg-BG"/>
          </w:rPr>
        </w:pPr>
        <w:r w:rsidRPr="000540FF">
          <w:rPr>
            <w:noProof/>
            <w:sz w:val="20"/>
            <w:szCs w:val="20"/>
          </w:rPr>
          <w:drawing>
            <wp:anchor distT="0" distB="0" distL="114300" distR="114300" simplePos="0" relativeHeight="251664384" behindDoc="1" locked="0" layoutInCell="1" allowOverlap="1" wp14:anchorId="0A139B8A" wp14:editId="2D42AFB6">
              <wp:simplePos x="0" y="0"/>
              <wp:positionH relativeFrom="column">
                <wp:posOffset>-331470</wp:posOffset>
              </wp:positionH>
              <wp:positionV relativeFrom="paragraph">
                <wp:posOffset>194945</wp:posOffset>
              </wp:positionV>
              <wp:extent cx="772160" cy="756285"/>
              <wp:effectExtent l="0" t="0" r="8890" b="5715"/>
              <wp:wrapTight wrapText="bothSides">
                <wp:wrapPolygon edited="0">
                  <wp:start x="0" y="0"/>
                  <wp:lineTo x="0" y="21219"/>
                  <wp:lineTo x="21316" y="21219"/>
                  <wp:lineTo x="21316" y="0"/>
                  <wp:lineTo x="0" y="0"/>
                </wp:wrapPolygon>
              </wp:wrapTight>
              <wp:docPr id="1" name="Picture 1" descr="logo_UNITe_2_B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logo_UNITe_2_B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2160" cy="756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Pr="000540FF">
          <w:rPr>
            <w:noProof/>
            <w:sz w:val="20"/>
            <w:szCs w:val="20"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725BA3E5" wp14:editId="40AB6CAC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120014</wp:posOffset>
                  </wp:positionV>
                  <wp:extent cx="2592070" cy="0"/>
                  <wp:effectExtent l="0" t="0" r="36830" b="19050"/>
                  <wp:wrapNone/>
                  <wp:docPr id="7" name="Straight Connector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259207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30ABCFB" id="Straight Connector 7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9.45pt" to="188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" strokecolor="#4a7ebb">
                  <o:lock v:ext="edit" shapetype="f"/>
                </v:line>
              </w:pict>
            </mc:Fallback>
          </mc:AlternateContent>
        </w:r>
        <w:r w:rsidRPr="000540FF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B74CC4B" wp14:editId="1ACE0981">
                  <wp:simplePos x="0" y="0"/>
                  <wp:positionH relativeFrom="column">
                    <wp:posOffset>3452495</wp:posOffset>
                  </wp:positionH>
                  <wp:positionV relativeFrom="paragraph">
                    <wp:posOffset>112395</wp:posOffset>
                  </wp:positionV>
                  <wp:extent cx="2524760" cy="9525"/>
                  <wp:effectExtent l="0" t="0" r="27940" b="28575"/>
                  <wp:wrapNone/>
                  <wp:docPr id="6" name="Straight Connector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2524760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5912E0E" id="Straight Connector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5pt,8.85pt" to="470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" strokecolor="#4a7ebb">
                  <o:lock v:ext="edit" shapetype="f"/>
                </v:line>
              </w:pict>
            </mc:Fallback>
          </mc:AlternateContent>
        </w:r>
        <w:r>
          <w:rPr>
            <w:sz w:val="20"/>
            <w:szCs w:val="20"/>
            <w:lang w:eastAsia="bg-BG"/>
          </w:rPr>
          <w:tab/>
        </w:r>
        <w:hyperlink r:id="rId2" w:history="1">
          <w:r w:rsidRPr="000540FF">
            <w:rPr>
              <w:i/>
              <w:color w:val="0000FF" w:themeColor="hyperlink"/>
              <w:sz w:val="20"/>
              <w:szCs w:val="20"/>
              <w:u w:val="single"/>
              <w:lang w:eastAsia="bg-BG"/>
            </w:rPr>
            <w:t>www.eufunds.bg</w:t>
          </w:r>
        </w:hyperlink>
      </w:p>
      <w:p w:rsidR="000540FF" w:rsidRPr="000540FF" w:rsidRDefault="000540FF" w:rsidP="000540FF">
        <w:pPr>
          <w:tabs>
            <w:tab w:val="center" w:pos="4680"/>
            <w:tab w:val="right" w:pos="9360"/>
          </w:tabs>
          <w:spacing w:after="0" w:line="240" w:lineRule="auto"/>
          <w:rPr>
            <w:i/>
            <w:sz w:val="20"/>
            <w:szCs w:val="20"/>
            <w:lang w:eastAsia="bg-BG"/>
          </w:rPr>
        </w:pPr>
        <w:r w:rsidRPr="000540FF">
          <w:rPr>
            <w:i/>
            <w:sz w:val="20"/>
            <w:szCs w:val="20"/>
            <w:lang w:eastAsia="bg-BG"/>
          </w:rPr>
          <w:t xml:space="preserve">  </w:t>
        </w:r>
      </w:p>
      <w:p w:rsidR="000540FF" w:rsidRPr="000540FF" w:rsidRDefault="000540FF" w:rsidP="000540FF">
        <w:pPr>
          <w:tabs>
            <w:tab w:val="center" w:pos="4680"/>
            <w:tab w:val="right" w:pos="9360"/>
          </w:tabs>
          <w:spacing w:after="0" w:line="240" w:lineRule="auto"/>
          <w:rPr>
            <w:i/>
            <w:sz w:val="20"/>
            <w:szCs w:val="20"/>
            <w:lang w:eastAsia="bg-BG"/>
          </w:rPr>
        </w:pPr>
        <w:r w:rsidRPr="000540FF">
          <w:rPr>
            <w:i/>
            <w:sz w:val="20"/>
            <w:szCs w:val="20"/>
            <w:lang w:eastAsia="bg-BG"/>
          </w:rPr>
          <w:t xml:space="preserve">                                  </w:t>
        </w:r>
        <w:proofErr w:type="spellStart"/>
        <w:proofErr w:type="gramStart"/>
        <w:r w:rsidRPr="000540FF">
          <w:rPr>
            <w:i/>
            <w:sz w:val="20"/>
            <w:szCs w:val="20"/>
            <w:lang w:eastAsia="bg-BG"/>
          </w:rPr>
          <w:t>Проект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 BG</w:t>
        </w:r>
        <w:proofErr w:type="gramEnd"/>
        <w:r w:rsidRPr="000540FF">
          <w:rPr>
            <w:i/>
            <w:sz w:val="20"/>
            <w:szCs w:val="20"/>
            <w:lang w:eastAsia="bg-BG"/>
          </w:rPr>
          <w:t xml:space="preserve">05M2OP001-1.001-0004-C01 </w:t>
        </w:r>
        <w:proofErr w:type="spellStart"/>
        <w:r w:rsidRPr="000540FF">
          <w:rPr>
            <w:b/>
            <w:i/>
            <w:sz w:val="20"/>
            <w:szCs w:val="20"/>
            <w:lang w:eastAsia="bg-BG"/>
          </w:rPr>
          <w:t>УНИТе</w:t>
        </w:r>
        <w:proofErr w:type="spellEnd"/>
        <w:r w:rsidRPr="000540FF">
          <w:rPr>
            <w:i/>
            <w:sz w:val="20"/>
            <w:szCs w:val="20"/>
            <w:lang w:eastAsia="bg-BG"/>
          </w:rPr>
          <w:t>,</w:t>
        </w:r>
      </w:p>
      <w:p w:rsidR="000540FF" w:rsidRPr="000540FF" w:rsidRDefault="000540FF" w:rsidP="000540FF">
        <w:pPr>
          <w:tabs>
            <w:tab w:val="center" w:pos="4680"/>
            <w:tab w:val="right" w:pos="9360"/>
          </w:tabs>
          <w:spacing w:after="0" w:line="240" w:lineRule="auto"/>
          <w:rPr>
            <w:i/>
            <w:sz w:val="20"/>
            <w:szCs w:val="20"/>
            <w:lang w:eastAsia="bg-BG"/>
          </w:rPr>
        </w:pPr>
        <w:r w:rsidRPr="000540FF">
          <w:rPr>
            <w:i/>
            <w:sz w:val="20"/>
            <w:szCs w:val="20"/>
            <w:lang w:eastAsia="bg-BG"/>
          </w:rPr>
          <w:t xml:space="preserve">      </w:t>
        </w:r>
        <w:proofErr w:type="spellStart"/>
        <w:r w:rsidRPr="000540FF">
          <w:rPr>
            <w:i/>
            <w:sz w:val="20"/>
            <w:szCs w:val="20"/>
            <w:lang w:eastAsia="bg-BG"/>
          </w:rPr>
          <w:t>финансиран</w:t>
        </w:r>
        <w:proofErr w:type="spellEnd"/>
        <w:r w:rsidRPr="000540FF">
          <w:rPr>
            <w:i/>
            <w:sz w:val="20"/>
            <w:szCs w:val="20"/>
            <w:lang w:val="en-GB"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от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Оперативна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proofErr w:type="gramStart"/>
        <w:r w:rsidRPr="000540FF">
          <w:rPr>
            <w:i/>
            <w:sz w:val="20"/>
            <w:szCs w:val="20"/>
            <w:lang w:eastAsia="bg-BG"/>
          </w:rPr>
          <w:t>програма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 „</w:t>
        </w:r>
        <w:proofErr w:type="spellStart"/>
        <w:proofErr w:type="gramEnd"/>
        <w:r w:rsidRPr="000540FF">
          <w:rPr>
            <w:i/>
            <w:sz w:val="20"/>
            <w:szCs w:val="20"/>
            <w:lang w:eastAsia="bg-BG"/>
          </w:rPr>
          <w:t>Наука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и </w:t>
        </w:r>
        <w:proofErr w:type="spellStart"/>
        <w:r w:rsidRPr="000540FF">
          <w:rPr>
            <w:i/>
            <w:sz w:val="20"/>
            <w:szCs w:val="20"/>
            <w:lang w:eastAsia="bg-BG"/>
          </w:rPr>
          <w:t>образование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за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интелигентен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растеж</w:t>
        </w:r>
        <w:proofErr w:type="spellEnd"/>
        <w:r w:rsidRPr="000540FF">
          <w:rPr>
            <w:i/>
            <w:sz w:val="20"/>
            <w:szCs w:val="20"/>
            <w:lang w:eastAsia="bg-BG"/>
          </w:rPr>
          <w:t>“,</w:t>
        </w:r>
      </w:p>
      <w:p w:rsidR="000540FF" w:rsidRPr="000540FF" w:rsidRDefault="000540FF" w:rsidP="000540FF">
        <w:pPr>
          <w:tabs>
            <w:tab w:val="center" w:pos="4680"/>
            <w:tab w:val="right" w:pos="9360"/>
          </w:tabs>
          <w:spacing w:after="0" w:line="240" w:lineRule="auto"/>
          <w:rPr>
            <w:sz w:val="20"/>
            <w:szCs w:val="20"/>
            <w:lang w:eastAsia="bg-BG"/>
          </w:rPr>
        </w:pPr>
        <w:proofErr w:type="spellStart"/>
        <w:r w:rsidRPr="000540FF">
          <w:rPr>
            <w:i/>
            <w:sz w:val="20"/>
            <w:szCs w:val="20"/>
            <w:lang w:eastAsia="bg-BG"/>
          </w:rPr>
          <w:t>съфинансирана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от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Европейския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съюз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чрез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Европейските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структурни</w:t>
        </w:r>
        <w:proofErr w:type="spellEnd"/>
        <w:r w:rsidRPr="000540FF">
          <w:rPr>
            <w:i/>
            <w:sz w:val="20"/>
            <w:szCs w:val="20"/>
            <w:lang w:eastAsia="bg-BG"/>
          </w:rPr>
          <w:t xml:space="preserve"> и </w:t>
        </w:r>
        <w:proofErr w:type="spellStart"/>
        <w:r w:rsidRPr="000540FF">
          <w:rPr>
            <w:i/>
            <w:sz w:val="20"/>
            <w:szCs w:val="20"/>
            <w:lang w:eastAsia="bg-BG"/>
          </w:rPr>
          <w:t>инвестиционни</w:t>
        </w:r>
        <w:proofErr w:type="spellEnd"/>
        <w:r w:rsidRPr="000540FF">
          <w:rPr>
            <w:i/>
            <w:sz w:val="20"/>
            <w:szCs w:val="20"/>
            <w:lang w:val="en-GB" w:eastAsia="bg-BG"/>
          </w:rPr>
          <w:t xml:space="preserve"> </w:t>
        </w:r>
        <w:proofErr w:type="spellStart"/>
        <w:r w:rsidRPr="000540FF">
          <w:rPr>
            <w:i/>
            <w:sz w:val="20"/>
            <w:szCs w:val="20"/>
            <w:lang w:eastAsia="bg-BG"/>
          </w:rPr>
          <w:t>фондове</w:t>
        </w:r>
        <w:proofErr w:type="spellEnd"/>
        <w:r w:rsidRPr="000540FF">
          <w:rPr>
            <w:sz w:val="20"/>
            <w:szCs w:val="20"/>
            <w:lang w:eastAsia="bg-BG"/>
          </w:rPr>
          <w:t xml:space="preserve"> </w:t>
        </w:r>
      </w:p>
    </w:sdtContent>
  </w:sdt>
  <w:p w:rsidR="000540FF" w:rsidRPr="000540FF" w:rsidRDefault="000540FF" w:rsidP="000540FF">
    <w:pPr>
      <w:tabs>
        <w:tab w:val="center" w:pos="4680"/>
        <w:tab w:val="right" w:pos="9360"/>
      </w:tabs>
      <w:spacing w:after="0" w:line="240" w:lineRule="auto"/>
      <w:rPr>
        <w:sz w:val="20"/>
        <w:szCs w:val="20"/>
        <w:lang w:eastAsia="bg-BG"/>
      </w:rPr>
    </w:pPr>
    <w:r w:rsidRPr="000540FF">
      <w:rPr>
        <w:sz w:val="20"/>
        <w:szCs w:val="20"/>
        <w:lang w:eastAsia="bg-BG"/>
      </w:rPr>
      <w:tab/>
    </w:r>
  </w:p>
  <w:p w:rsidR="000540FF" w:rsidRPr="000540FF" w:rsidRDefault="000540FF" w:rsidP="000540FF">
    <w:pPr>
      <w:tabs>
        <w:tab w:val="center" w:pos="4680"/>
        <w:tab w:val="right" w:pos="9360"/>
      </w:tabs>
      <w:spacing w:after="0" w:line="240" w:lineRule="auto"/>
      <w:rPr>
        <w:sz w:val="20"/>
        <w:szCs w:val="20"/>
        <w:lang w:eastAsia="bg-BG"/>
      </w:rPr>
    </w:pPr>
    <w:r w:rsidRPr="000540FF">
      <w:rPr>
        <w:sz w:val="20"/>
        <w:szCs w:val="20"/>
        <w:lang w:eastAsia="bg-BG"/>
      </w:rPr>
      <w:tab/>
    </w:r>
  </w:p>
  <w:p w:rsidR="000540FF" w:rsidRPr="000540FF" w:rsidRDefault="000540FF" w:rsidP="000540FF">
    <w:pPr>
      <w:tabs>
        <w:tab w:val="center" w:pos="4680"/>
        <w:tab w:val="right" w:pos="9360"/>
      </w:tabs>
      <w:spacing w:after="0" w:line="240" w:lineRule="auto"/>
      <w:rPr>
        <w:sz w:val="20"/>
        <w:szCs w:val="20"/>
        <w:lang w:val="bg-BG" w:eastAsia="bg-BG"/>
      </w:rPr>
    </w:pPr>
  </w:p>
  <w:p w:rsidR="002D4B38" w:rsidRDefault="002D4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="SimSun"/>
        <w:sz w:val="24"/>
        <w:szCs w:val="24"/>
      </w:rPr>
      <w:id w:val="-1908368634"/>
      <w:docPartObj>
        <w:docPartGallery w:val="Page Numbers (Bottom of Page)"/>
        <w:docPartUnique/>
      </w:docPartObj>
    </w:sdtPr>
    <w:sdtEndPr/>
    <w:sdtContent>
      <w:p w:rsidR="0016166E" w:rsidRPr="0016166E" w:rsidRDefault="0016166E" w:rsidP="0016166E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SimSun" w:hAnsi="Arial" w:cs="Arial"/>
            <w:i/>
            <w:color w:val="1F497D"/>
            <w:sz w:val="20"/>
          </w:rPr>
        </w:pPr>
        <w:r w:rsidRPr="0016166E">
          <w:rPr>
            <w:rFonts w:eastAsia="Times New Roman"/>
            <w:noProof/>
            <w:sz w:val="24"/>
            <w:szCs w:val="24"/>
          </w:rPr>
          <w:drawing>
            <wp:anchor distT="0" distB="0" distL="114300" distR="114300" simplePos="0" relativeHeight="251660288" behindDoc="1" locked="0" layoutInCell="1" allowOverlap="1" wp14:anchorId="720950FD" wp14:editId="6A74E74E">
              <wp:simplePos x="0" y="0"/>
              <wp:positionH relativeFrom="column">
                <wp:posOffset>-331470</wp:posOffset>
              </wp:positionH>
              <wp:positionV relativeFrom="paragraph">
                <wp:posOffset>194945</wp:posOffset>
              </wp:positionV>
              <wp:extent cx="772160" cy="756285"/>
              <wp:effectExtent l="0" t="0" r="8890" b="5715"/>
              <wp:wrapTight wrapText="bothSides">
                <wp:wrapPolygon edited="0">
                  <wp:start x="0" y="0"/>
                  <wp:lineTo x="0" y="21219"/>
                  <wp:lineTo x="21316" y="21219"/>
                  <wp:lineTo x="21316" y="0"/>
                  <wp:lineTo x="0" y="0"/>
                </wp:wrapPolygon>
              </wp:wrapTight>
              <wp:docPr id="8" name="Picture 8" descr="logo_UNITe_2_B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logo_UNITe_2_B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2160" cy="7562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Pr="0016166E">
          <w:rPr>
            <w:rFonts w:eastAsia="Times New Roman"/>
            <w:noProof/>
            <w:sz w:val="24"/>
            <w:szCs w:val="24"/>
          </w:rPr>
          <mc:AlternateContent>
            <mc:Choice Requires="wps">
              <w:drawing>
                <wp:anchor distT="4294967295" distB="4294967295" distL="114300" distR="114300" simplePos="0" relativeHeight="251658240" behindDoc="0" locked="0" layoutInCell="1" allowOverlap="1">
                  <wp:simplePos x="0" y="0"/>
                  <wp:positionH relativeFrom="column">
                    <wp:posOffset>-201930</wp:posOffset>
                  </wp:positionH>
                  <wp:positionV relativeFrom="paragraph">
                    <wp:posOffset>120014</wp:posOffset>
                  </wp:positionV>
                  <wp:extent cx="2592070" cy="0"/>
                  <wp:effectExtent l="0" t="0" r="36830" b="19050"/>
                  <wp:wrapNone/>
                  <wp:docPr id="10" name="Straight Connector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259207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A7DBF1F" id="Straight Connector 10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9.45pt" to="188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" strokecolor="#4a7ebb">
                  <o:lock v:ext="edit" shapetype="f"/>
                </v:line>
              </w:pict>
            </mc:Fallback>
          </mc:AlternateContent>
        </w:r>
        <w:r w:rsidRPr="0016166E">
          <w:rPr>
            <w:rFonts w:eastAsia="Times New Roman"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3452495</wp:posOffset>
                  </wp:positionH>
                  <wp:positionV relativeFrom="paragraph">
                    <wp:posOffset>112395</wp:posOffset>
                  </wp:positionV>
                  <wp:extent cx="2524760" cy="9525"/>
                  <wp:effectExtent l="0" t="0" r="27940" b="28575"/>
                  <wp:wrapNone/>
                  <wp:docPr id="9" name="Straight Connector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2524760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B2A1EBB" id="Straight Connector 9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85pt,8.85pt" to="470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" strokecolor="#4a7ebb">
                  <o:lock v:ext="edit" shapetype="f"/>
                </v:line>
              </w:pict>
            </mc:Fallback>
          </mc:AlternateContent>
        </w:r>
        <w:hyperlink r:id="rId2" w:history="1">
          <w:r w:rsidRPr="0016166E">
            <w:rPr>
              <w:rFonts w:ascii="Arial" w:eastAsia="SimSun" w:hAnsi="Arial" w:cs="Arial"/>
              <w:i/>
              <w:color w:val="1F497D"/>
              <w:sz w:val="20"/>
              <w:u w:val="single"/>
            </w:rPr>
            <w:t>www.eufunds.bg</w:t>
          </w:r>
        </w:hyperlink>
      </w:p>
      <w:p w:rsidR="0016166E" w:rsidRPr="0016166E" w:rsidRDefault="0016166E" w:rsidP="0016166E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eastAsia="SimSun"/>
            <w:i/>
            <w:sz w:val="20"/>
            <w:szCs w:val="20"/>
          </w:rPr>
        </w:pPr>
        <w:r w:rsidRPr="0016166E">
          <w:rPr>
            <w:rFonts w:eastAsia="SimSun"/>
            <w:i/>
            <w:sz w:val="16"/>
            <w:szCs w:val="16"/>
          </w:rPr>
          <w:t xml:space="preserve">  </w:t>
        </w:r>
      </w:p>
      <w:p w:rsidR="0016166E" w:rsidRPr="0016166E" w:rsidRDefault="0016166E" w:rsidP="0016166E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SimSun" w:hAnsi="Times New Roman"/>
            <w:i/>
            <w:sz w:val="20"/>
          </w:rPr>
        </w:pPr>
        <w:r w:rsidRPr="0016166E">
          <w:rPr>
            <w:rFonts w:ascii="Times New Roman" w:eastAsia="SimSun" w:hAnsi="Times New Roman"/>
            <w:i/>
            <w:sz w:val="20"/>
          </w:rPr>
          <w:t xml:space="preserve">                                  </w:t>
        </w:r>
        <w:proofErr w:type="spellStart"/>
        <w:proofErr w:type="gramStart"/>
        <w:r w:rsidRPr="0016166E">
          <w:rPr>
            <w:rFonts w:ascii="Times New Roman" w:eastAsia="SimSun" w:hAnsi="Times New Roman"/>
            <w:i/>
            <w:sz w:val="20"/>
          </w:rPr>
          <w:t>Проект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 BG</w:t>
        </w:r>
        <w:proofErr w:type="gramEnd"/>
        <w:r w:rsidRPr="0016166E">
          <w:rPr>
            <w:rFonts w:ascii="Times New Roman" w:eastAsia="SimSun" w:hAnsi="Times New Roman"/>
            <w:i/>
            <w:sz w:val="20"/>
          </w:rPr>
          <w:t xml:space="preserve">05M2OP001-1.001-0004-C01 </w:t>
        </w:r>
        <w:proofErr w:type="spellStart"/>
        <w:r w:rsidRPr="0016166E">
          <w:rPr>
            <w:rFonts w:ascii="Times New Roman" w:eastAsia="SimSun" w:hAnsi="Times New Roman"/>
            <w:b/>
            <w:i/>
            <w:sz w:val="20"/>
          </w:rPr>
          <w:t>УНИТе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>,</w:t>
        </w:r>
      </w:p>
      <w:p w:rsidR="0016166E" w:rsidRPr="0016166E" w:rsidRDefault="0016166E" w:rsidP="0016166E">
        <w:pPr>
          <w:tabs>
            <w:tab w:val="center" w:pos="4536"/>
            <w:tab w:val="right" w:pos="9072"/>
          </w:tabs>
          <w:spacing w:after="0" w:line="240" w:lineRule="auto"/>
          <w:ind w:left="709"/>
          <w:jc w:val="right"/>
          <w:rPr>
            <w:rFonts w:ascii="Times New Roman" w:eastAsia="SimSun" w:hAnsi="Times New Roman"/>
            <w:i/>
            <w:sz w:val="20"/>
          </w:rPr>
        </w:pPr>
        <w:r w:rsidRPr="0016166E">
          <w:rPr>
            <w:rFonts w:ascii="Times New Roman" w:eastAsia="SimSun" w:hAnsi="Times New Roman"/>
            <w:i/>
            <w:sz w:val="20"/>
          </w:rPr>
          <w:t xml:space="preserve">     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финансиран</w:t>
        </w:r>
        <w:proofErr w:type="spellEnd"/>
        <w:r w:rsidRPr="0016166E">
          <w:rPr>
            <w:rFonts w:ascii="Times New Roman" w:eastAsia="SimSun" w:hAnsi="Times New Roman"/>
            <w:i/>
            <w:sz w:val="20"/>
            <w:lang w:val="en-GB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от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Оперативна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proofErr w:type="gramStart"/>
        <w:r w:rsidRPr="0016166E">
          <w:rPr>
            <w:rFonts w:ascii="Times New Roman" w:eastAsia="SimSun" w:hAnsi="Times New Roman"/>
            <w:i/>
            <w:sz w:val="20"/>
          </w:rPr>
          <w:t>програма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 „</w:t>
        </w:r>
        <w:proofErr w:type="spellStart"/>
        <w:proofErr w:type="gramEnd"/>
        <w:r w:rsidRPr="0016166E">
          <w:rPr>
            <w:rFonts w:ascii="Times New Roman" w:eastAsia="SimSun" w:hAnsi="Times New Roman"/>
            <w:i/>
            <w:sz w:val="20"/>
          </w:rPr>
          <w:t>Наука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и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образование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за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интелигентен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растеж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>“,</w:t>
        </w:r>
      </w:p>
      <w:p w:rsidR="0016166E" w:rsidRPr="0016166E" w:rsidRDefault="0016166E" w:rsidP="0016166E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SimSun" w:hAnsi="Times New Roman"/>
            <w:sz w:val="24"/>
            <w:szCs w:val="24"/>
          </w:rPr>
        </w:pPr>
        <w:proofErr w:type="spellStart"/>
        <w:r w:rsidRPr="0016166E">
          <w:rPr>
            <w:rFonts w:ascii="Times New Roman" w:eastAsia="SimSun" w:hAnsi="Times New Roman"/>
            <w:i/>
            <w:sz w:val="20"/>
          </w:rPr>
          <w:t>съфинансирана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от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Европейския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съюз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чрез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Европейските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структурни</w:t>
        </w:r>
        <w:proofErr w:type="spellEnd"/>
        <w:r w:rsidRPr="0016166E">
          <w:rPr>
            <w:rFonts w:ascii="Times New Roman" w:eastAsia="SimSun" w:hAnsi="Times New Roman"/>
            <w:i/>
            <w:sz w:val="20"/>
          </w:rPr>
          <w:t xml:space="preserve"> и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инвестиционни</w:t>
        </w:r>
        <w:proofErr w:type="spellEnd"/>
        <w:r w:rsidRPr="0016166E">
          <w:rPr>
            <w:rFonts w:ascii="Times New Roman" w:eastAsia="SimSun" w:hAnsi="Times New Roman"/>
            <w:i/>
            <w:sz w:val="20"/>
            <w:lang w:val="en-GB"/>
          </w:rPr>
          <w:t xml:space="preserve"> </w:t>
        </w:r>
        <w:proofErr w:type="spellStart"/>
        <w:r w:rsidRPr="0016166E">
          <w:rPr>
            <w:rFonts w:ascii="Times New Roman" w:eastAsia="SimSun" w:hAnsi="Times New Roman"/>
            <w:i/>
            <w:sz w:val="20"/>
          </w:rPr>
          <w:t>фондове</w:t>
        </w:r>
        <w:proofErr w:type="spellEnd"/>
        <w:r w:rsidRPr="0016166E">
          <w:rPr>
            <w:rFonts w:ascii="Times New Roman" w:eastAsia="SimSun" w:hAnsi="Times New Roman"/>
            <w:sz w:val="24"/>
            <w:szCs w:val="24"/>
          </w:rPr>
          <w:t xml:space="preserve"> </w:t>
        </w:r>
      </w:p>
    </w:sdtContent>
  </w:sdt>
  <w:p w:rsidR="0016166E" w:rsidRPr="0016166E" w:rsidRDefault="0016166E" w:rsidP="0016166E">
    <w:pPr>
      <w:tabs>
        <w:tab w:val="left" w:pos="5046"/>
      </w:tabs>
      <w:spacing w:after="0" w:line="240" w:lineRule="auto"/>
      <w:rPr>
        <w:rFonts w:eastAsia="SimSun"/>
        <w:sz w:val="24"/>
        <w:szCs w:val="24"/>
      </w:rPr>
    </w:pPr>
    <w:r w:rsidRPr="0016166E">
      <w:rPr>
        <w:rFonts w:eastAsia="SimSun"/>
        <w:sz w:val="24"/>
        <w:szCs w:val="24"/>
      </w:rPr>
      <w:tab/>
    </w:r>
  </w:p>
  <w:p w:rsidR="0016166E" w:rsidRPr="0016166E" w:rsidRDefault="0016166E" w:rsidP="0016166E">
    <w:pPr>
      <w:tabs>
        <w:tab w:val="left" w:pos="3654"/>
      </w:tabs>
      <w:spacing w:after="0" w:line="240" w:lineRule="auto"/>
      <w:rPr>
        <w:rFonts w:eastAsia="Times New Roman"/>
        <w:sz w:val="24"/>
        <w:szCs w:val="24"/>
      </w:rPr>
    </w:pPr>
    <w:r w:rsidRPr="0016166E">
      <w:rPr>
        <w:rFonts w:eastAsia="Times New Roman"/>
        <w:sz w:val="24"/>
        <w:szCs w:val="24"/>
      </w:rPr>
      <w:tab/>
    </w:r>
  </w:p>
  <w:p w:rsidR="002D4B38" w:rsidRPr="00151F5F" w:rsidRDefault="002D4B38" w:rsidP="00151F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9C3" w:rsidRDefault="00E809C3" w:rsidP="00616163">
      <w:pPr>
        <w:spacing w:after="0" w:line="240" w:lineRule="auto"/>
      </w:pPr>
      <w:r>
        <w:separator/>
      </w:r>
    </w:p>
  </w:footnote>
  <w:footnote w:type="continuationSeparator" w:id="0">
    <w:p w:rsidR="00E809C3" w:rsidRDefault="00E809C3" w:rsidP="00616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0FF" w:rsidRPr="000540FF" w:rsidRDefault="000540FF" w:rsidP="000540FF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bg-BG"/>
      </w:rPr>
    </w:pPr>
    <w:r w:rsidRPr="000540FF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54C3D3F2" wp14:editId="77A6C281">
          <wp:extent cx="2475186" cy="836246"/>
          <wp:effectExtent l="0" t="0" r="0" b="254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540FF">
      <w:rPr>
        <w:rFonts w:ascii="Times New Roman" w:eastAsia="Times New Roman" w:hAnsi="Times New Roman"/>
        <w:sz w:val="24"/>
        <w:szCs w:val="24"/>
        <w:lang w:val="bg-BG" w:eastAsia="bg-BG"/>
      </w:rPr>
      <w:ptab w:relativeTo="margin" w:alignment="center" w:leader="none"/>
    </w:r>
    <w:r w:rsidRPr="000540FF">
      <w:rPr>
        <w:rFonts w:ascii="Times New Roman" w:eastAsia="Times New Roman" w:hAnsi="Times New Roman"/>
        <w:sz w:val="24"/>
        <w:szCs w:val="24"/>
        <w:lang w:val="bg-BG" w:eastAsia="bg-BG"/>
      </w:rPr>
      <w:ptab w:relativeTo="margin" w:alignment="right" w:leader="none"/>
    </w:r>
    <w:r w:rsidRPr="000540FF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5380B5AA" wp14:editId="0BC61CB1">
          <wp:extent cx="2349062" cy="829643"/>
          <wp:effectExtent l="0" t="0" r="0" b="889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D4B38" w:rsidRDefault="002D4B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66E" w:rsidRPr="0016166E" w:rsidRDefault="0016166E" w:rsidP="0016166E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bg-BG"/>
      </w:rPr>
    </w:pPr>
    <w:r w:rsidRPr="0016166E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265E3311" wp14:editId="06D9E5D3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6166E">
      <w:rPr>
        <w:rFonts w:ascii="Times New Roman" w:eastAsia="Times New Roman" w:hAnsi="Times New Roman"/>
        <w:sz w:val="24"/>
        <w:szCs w:val="24"/>
        <w:lang w:val="bg-BG" w:eastAsia="bg-BG"/>
      </w:rPr>
      <w:ptab w:relativeTo="margin" w:alignment="center" w:leader="none"/>
    </w:r>
    <w:r w:rsidRPr="0016166E">
      <w:rPr>
        <w:rFonts w:ascii="Times New Roman" w:eastAsia="Times New Roman" w:hAnsi="Times New Roman"/>
        <w:sz w:val="24"/>
        <w:szCs w:val="24"/>
        <w:lang w:val="bg-BG" w:eastAsia="bg-BG"/>
      </w:rPr>
      <w:ptab w:relativeTo="margin" w:alignment="right" w:leader="none"/>
    </w:r>
    <w:r w:rsidRPr="0016166E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7052908A" wp14:editId="2A7FE383">
          <wp:extent cx="2349062" cy="829643"/>
          <wp:effectExtent l="0" t="0" r="0" b="889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7782"/>
    <w:multiLevelType w:val="multilevel"/>
    <w:tmpl w:val="086C8E0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9B5951"/>
    <w:multiLevelType w:val="multilevel"/>
    <w:tmpl w:val="A3B868A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A603ECD"/>
    <w:multiLevelType w:val="multilevel"/>
    <w:tmpl w:val="0F0A478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D54AE1"/>
    <w:multiLevelType w:val="multilevel"/>
    <w:tmpl w:val="C7CC847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0A0733F"/>
    <w:multiLevelType w:val="multilevel"/>
    <w:tmpl w:val="1320351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1EC450F"/>
    <w:multiLevelType w:val="multilevel"/>
    <w:tmpl w:val="071AF05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2B36BE"/>
    <w:multiLevelType w:val="multilevel"/>
    <w:tmpl w:val="9078B6F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7834122"/>
    <w:multiLevelType w:val="multilevel"/>
    <w:tmpl w:val="E296462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4E0D9A"/>
    <w:multiLevelType w:val="multilevel"/>
    <w:tmpl w:val="E7543C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9784B29"/>
    <w:multiLevelType w:val="multilevel"/>
    <w:tmpl w:val="5D4EF36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3E13927"/>
    <w:multiLevelType w:val="multilevel"/>
    <w:tmpl w:val="92AA1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D1D7147"/>
    <w:multiLevelType w:val="multilevel"/>
    <w:tmpl w:val="21AC285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E7F07E0"/>
    <w:multiLevelType w:val="multilevel"/>
    <w:tmpl w:val="8F1E1E3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28A2380"/>
    <w:multiLevelType w:val="multilevel"/>
    <w:tmpl w:val="2022182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3073F99"/>
    <w:multiLevelType w:val="multilevel"/>
    <w:tmpl w:val="101C515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5511A03"/>
    <w:multiLevelType w:val="multilevel"/>
    <w:tmpl w:val="1F08DA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9D14B18"/>
    <w:multiLevelType w:val="multilevel"/>
    <w:tmpl w:val="176603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C21771B"/>
    <w:multiLevelType w:val="multilevel"/>
    <w:tmpl w:val="2F1E1B4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DE004F9"/>
    <w:multiLevelType w:val="multilevel"/>
    <w:tmpl w:val="00809A4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EFC1A95"/>
    <w:multiLevelType w:val="multilevel"/>
    <w:tmpl w:val="E4D6A8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33879E8"/>
    <w:multiLevelType w:val="hybridMultilevel"/>
    <w:tmpl w:val="23AE0F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12152"/>
    <w:multiLevelType w:val="multilevel"/>
    <w:tmpl w:val="197C1F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9A22159"/>
    <w:multiLevelType w:val="multilevel"/>
    <w:tmpl w:val="181EBE5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A9217FD"/>
    <w:multiLevelType w:val="hybridMultilevel"/>
    <w:tmpl w:val="EB1AF2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786DA0"/>
    <w:multiLevelType w:val="multilevel"/>
    <w:tmpl w:val="BAB442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0F645DC"/>
    <w:multiLevelType w:val="multilevel"/>
    <w:tmpl w:val="A976B29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65006F8"/>
    <w:multiLevelType w:val="hybridMultilevel"/>
    <w:tmpl w:val="1AA80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F3814"/>
    <w:multiLevelType w:val="multilevel"/>
    <w:tmpl w:val="1F48736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5C5336F8"/>
    <w:multiLevelType w:val="multilevel"/>
    <w:tmpl w:val="2F26330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08D3A2B"/>
    <w:multiLevelType w:val="multilevel"/>
    <w:tmpl w:val="780CC0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2517D62"/>
    <w:multiLevelType w:val="multilevel"/>
    <w:tmpl w:val="F96AE3B2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29246B3"/>
    <w:multiLevelType w:val="multilevel"/>
    <w:tmpl w:val="E34ED8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8427CF6"/>
    <w:multiLevelType w:val="multilevel"/>
    <w:tmpl w:val="876A4F9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C0B1E18"/>
    <w:multiLevelType w:val="multilevel"/>
    <w:tmpl w:val="5714F82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CF30833"/>
    <w:multiLevelType w:val="multilevel"/>
    <w:tmpl w:val="5BF099B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D300B9C"/>
    <w:multiLevelType w:val="multilevel"/>
    <w:tmpl w:val="1D18A33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F863760"/>
    <w:multiLevelType w:val="multilevel"/>
    <w:tmpl w:val="2C808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0942E4A"/>
    <w:multiLevelType w:val="multilevel"/>
    <w:tmpl w:val="1994A37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7D56749"/>
    <w:multiLevelType w:val="multilevel"/>
    <w:tmpl w:val="592081F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80F2FFE"/>
    <w:multiLevelType w:val="multilevel"/>
    <w:tmpl w:val="9F84144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7BED7DFE"/>
    <w:multiLevelType w:val="multilevel"/>
    <w:tmpl w:val="B330E21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C5943FA"/>
    <w:multiLevelType w:val="hybridMultilevel"/>
    <w:tmpl w:val="58761D36"/>
    <w:lvl w:ilvl="0" w:tplc="CC98609A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96D32"/>
    <w:multiLevelType w:val="hybridMultilevel"/>
    <w:tmpl w:val="435EDED2"/>
    <w:lvl w:ilvl="0" w:tplc="A844AC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00667"/>
    <w:multiLevelType w:val="multilevel"/>
    <w:tmpl w:val="7DEE83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7E82135A"/>
    <w:multiLevelType w:val="multilevel"/>
    <w:tmpl w:val="251C0C3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7F08347B"/>
    <w:multiLevelType w:val="hybridMultilevel"/>
    <w:tmpl w:val="EB1AF2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27"/>
  </w:num>
  <w:num w:numId="4">
    <w:abstractNumId w:val="31"/>
  </w:num>
  <w:num w:numId="5">
    <w:abstractNumId w:val="30"/>
  </w:num>
  <w:num w:numId="6">
    <w:abstractNumId w:val="36"/>
  </w:num>
  <w:num w:numId="7">
    <w:abstractNumId w:val="18"/>
  </w:num>
  <w:num w:numId="8">
    <w:abstractNumId w:val="4"/>
  </w:num>
  <w:num w:numId="9">
    <w:abstractNumId w:val="1"/>
  </w:num>
  <w:num w:numId="10">
    <w:abstractNumId w:val="12"/>
  </w:num>
  <w:num w:numId="11">
    <w:abstractNumId w:val="19"/>
  </w:num>
  <w:num w:numId="12">
    <w:abstractNumId w:val="2"/>
  </w:num>
  <w:num w:numId="13">
    <w:abstractNumId w:val="21"/>
  </w:num>
  <w:num w:numId="14">
    <w:abstractNumId w:val="25"/>
  </w:num>
  <w:num w:numId="15">
    <w:abstractNumId w:val="33"/>
  </w:num>
  <w:num w:numId="16">
    <w:abstractNumId w:val="9"/>
  </w:num>
  <w:num w:numId="17">
    <w:abstractNumId w:val="38"/>
  </w:num>
  <w:num w:numId="18">
    <w:abstractNumId w:val="17"/>
  </w:num>
  <w:num w:numId="19">
    <w:abstractNumId w:val="35"/>
  </w:num>
  <w:num w:numId="20">
    <w:abstractNumId w:val="8"/>
  </w:num>
  <w:num w:numId="21">
    <w:abstractNumId w:val="43"/>
  </w:num>
  <w:num w:numId="22">
    <w:abstractNumId w:val="39"/>
  </w:num>
  <w:num w:numId="23">
    <w:abstractNumId w:val="11"/>
  </w:num>
  <w:num w:numId="24">
    <w:abstractNumId w:val="44"/>
  </w:num>
  <w:num w:numId="25">
    <w:abstractNumId w:val="28"/>
  </w:num>
  <w:num w:numId="26">
    <w:abstractNumId w:val="22"/>
  </w:num>
  <w:num w:numId="27">
    <w:abstractNumId w:val="32"/>
  </w:num>
  <w:num w:numId="28">
    <w:abstractNumId w:val="0"/>
  </w:num>
  <w:num w:numId="29">
    <w:abstractNumId w:val="29"/>
  </w:num>
  <w:num w:numId="30">
    <w:abstractNumId w:val="37"/>
  </w:num>
  <w:num w:numId="31">
    <w:abstractNumId w:val="34"/>
  </w:num>
  <w:num w:numId="32">
    <w:abstractNumId w:val="16"/>
  </w:num>
  <w:num w:numId="33">
    <w:abstractNumId w:val="13"/>
  </w:num>
  <w:num w:numId="34">
    <w:abstractNumId w:val="40"/>
  </w:num>
  <w:num w:numId="35">
    <w:abstractNumId w:val="6"/>
  </w:num>
  <w:num w:numId="36">
    <w:abstractNumId w:val="7"/>
  </w:num>
  <w:num w:numId="37">
    <w:abstractNumId w:val="3"/>
  </w:num>
  <w:num w:numId="38">
    <w:abstractNumId w:val="15"/>
  </w:num>
  <w:num w:numId="39">
    <w:abstractNumId w:val="5"/>
  </w:num>
  <w:num w:numId="40">
    <w:abstractNumId w:val="24"/>
  </w:num>
  <w:num w:numId="41">
    <w:abstractNumId w:val="14"/>
  </w:num>
  <w:num w:numId="42">
    <w:abstractNumId w:val="20"/>
  </w:num>
  <w:num w:numId="43">
    <w:abstractNumId w:val="26"/>
  </w:num>
  <w:num w:numId="44">
    <w:abstractNumId w:val="41"/>
  </w:num>
  <w:num w:numId="45">
    <w:abstractNumId w:val="45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97"/>
    <w:rsid w:val="00020177"/>
    <w:rsid w:val="00021A6B"/>
    <w:rsid w:val="00047818"/>
    <w:rsid w:val="000513AC"/>
    <w:rsid w:val="000540FF"/>
    <w:rsid w:val="00054552"/>
    <w:rsid w:val="000654EB"/>
    <w:rsid w:val="000774C9"/>
    <w:rsid w:val="00090046"/>
    <w:rsid w:val="000A0B20"/>
    <w:rsid w:val="000C48EF"/>
    <w:rsid w:val="000C65E8"/>
    <w:rsid w:val="000D0CD4"/>
    <w:rsid w:val="000D14D7"/>
    <w:rsid w:val="001261BB"/>
    <w:rsid w:val="00137203"/>
    <w:rsid w:val="00151F5F"/>
    <w:rsid w:val="00154AA6"/>
    <w:rsid w:val="0016166E"/>
    <w:rsid w:val="00170609"/>
    <w:rsid w:val="00170A18"/>
    <w:rsid w:val="001829F5"/>
    <w:rsid w:val="001833C5"/>
    <w:rsid w:val="0018393F"/>
    <w:rsid w:val="001849FF"/>
    <w:rsid w:val="001864CB"/>
    <w:rsid w:val="001957C1"/>
    <w:rsid w:val="001B0A06"/>
    <w:rsid w:val="001B74C2"/>
    <w:rsid w:val="001F0CD4"/>
    <w:rsid w:val="001F16D1"/>
    <w:rsid w:val="0020005C"/>
    <w:rsid w:val="00211E00"/>
    <w:rsid w:val="002213B7"/>
    <w:rsid w:val="00236E30"/>
    <w:rsid w:val="002427DF"/>
    <w:rsid w:val="00246DFB"/>
    <w:rsid w:val="00253A7A"/>
    <w:rsid w:val="00255EC1"/>
    <w:rsid w:val="002671C4"/>
    <w:rsid w:val="002714AB"/>
    <w:rsid w:val="0027760F"/>
    <w:rsid w:val="00290883"/>
    <w:rsid w:val="00293AA5"/>
    <w:rsid w:val="002A6097"/>
    <w:rsid w:val="002C38F2"/>
    <w:rsid w:val="002D4B38"/>
    <w:rsid w:val="002F16C2"/>
    <w:rsid w:val="0030186F"/>
    <w:rsid w:val="00316746"/>
    <w:rsid w:val="00346724"/>
    <w:rsid w:val="00360F55"/>
    <w:rsid w:val="00373010"/>
    <w:rsid w:val="003A2C9E"/>
    <w:rsid w:val="003B6173"/>
    <w:rsid w:val="003F22AC"/>
    <w:rsid w:val="00440F3C"/>
    <w:rsid w:val="00450CF5"/>
    <w:rsid w:val="00453C05"/>
    <w:rsid w:val="00480E42"/>
    <w:rsid w:val="004863A1"/>
    <w:rsid w:val="00496DE3"/>
    <w:rsid w:val="004D48DA"/>
    <w:rsid w:val="004D73C5"/>
    <w:rsid w:val="004F37AC"/>
    <w:rsid w:val="00501529"/>
    <w:rsid w:val="005069FC"/>
    <w:rsid w:val="00525988"/>
    <w:rsid w:val="00535D19"/>
    <w:rsid w:val="0054225F"/>
    <w:rsid w:val="00584480"/>
    <w:rsid w:val="005A1019"/>
    <w:rsid w:val="005B4F2C"/>
    <w:rsid w:val="005C0D01"/>
    <w:rsid w:val="005E0388"/>
    <w:rsid w:val="005E2647"/>
    <w:rsid w:val="005F0BB6"/>
    <w:rsid w:val="005F2D4A"/>
    <w:rsid w:val="006007C2"/>
    <w:rsid w:val="00616163"/>
    <w:rsid w:val="006245C7"/>
    <w:rsid w:val="00627B6A"/>
    <w:rsid w:val="00637E8B"/>
    <w:rsid w:val="00641A32"/>
    <w:rsid w:val="0064622A"/>
    <w:rsid w:val="0065047C"/>
    <w:rsid w:val="006539D6"/>
    <w:rsid w:val="0065525F"/>
    <w:rsid w:val="0067343F"/>
    <w:rsid w:val="00694129"/>
    <w:rsid w:val="006A7DAF"/>
    <w:rsid w:val="006B78B2"/>
    <w:rsid w:val="006D75B0"/>
    <w:rsid w:val="00717F66"/>
    <w:rsid w:val="00736D7E"/>
    <w:rsid w:val="00752C8F"/>
    <w:rsid w:val="00752FB6"/>
    <w:rsid w:val="0075371A"/>
    <w:rsid w:val="00764449"/>
    <w:rsid w:val="00772322"/>
    <w:rsid w:val="00793B78"/>
    <w:rsid w:val="007944A3"/>
    <w:rsid w:val="007A282C"/>
    <w:rsid w:val="007B4177"/>
    <w:rsid w:val="007D24CB"/>
    <w:rsid w:val="007F005E"/>
    <w:rsid w:val="007F7895"/>
    <w:rsid w:val="00816742"/>
    <w:rsid w:val="00824919"/>
    <w:rsid w:val="00841C54"/>
    <w:rsid w:val="00852493"/>
    <w:rsid w:val="008569BA"/>
    <w:rsid w:val="008623DD"/>
    <w:rsid w:val="008626FB"/>
    <w:rsid w:val="00882419"/>
    <w:rsid w:val="008B0BBB"/>
    <w:rsid w:val="008C6CEB"/>
    <w:rsid w:val="008D344E"/>
    <w:rsid w:val="008E6A3B"/>
    <w:rsid w:val="008F3C8B"/>
    <w:rsid w:val="008F6050"/>
    <w:rsid w:val="00905F35"/>
    <w:rsid w:val="00931030"/>
    <w:rsid w:val="0094457E"/>
    <w:rsid w:val="009447C6"/>
    <w:rsid w:val="00967408"/>
    <w:rsid w:val="00970570"/>
    <w:rsid w:val="00985C79"/>
    <w:rsid w:val="0099622C"/>
    <w:rsid w:val="009B140E"/>
    <w:rsid w:val="009B1A14"/>
    <w:rsid w:val="009C458E"/>
    <w:rsid w:val="009D360D"/>
    <w:rsid w:val="009E0CC1"/>
    <w:rsid w:val="009E1590"/>
    <w:rsid w:val="00A27623"/>
    <w:rsid w:val="00A66A7B"/>
    <w:rsid w:val="00A777DE"/>
    <w:rsid w:val="00A81A53"/>
    <w:rsid w:val="00A94FA9"/>
    <w:rsid w:val="00A95B92"/>
    <w:rsid w:val="00A96F55"/>
    <w:rsid w:val="00AA0B9A"/>
    <w:rsid w:val="00AA5530"/>
    <w:rsid w:val="00AB6981"/>
    <w:rsid w:val="00AD0754"/>
    <w:rsid w:val="00AE7804"/>
    <w:rsid w:val="00AF0072"/>
    <w:rsid w:val="00B000F5"/>
    <w:rsid w:val="00B016E0"/>
    <w:rsid w:val="00B04B45"/>
    <w:rsid w:val="00B070D4"/>
    <w:rsid w:val="00B151F8"/>
    <w:rsid w:val="00B20170"/>
    <w:rsid w:val="00B245BB"/>
    <w:rsid w:val="00B4030D"/>
    <w:rsid w:val="00B46C5B"/>
    <w:rsid w:val="00B77106"/>
    <w:rsid w:val="00B87554"/>
    <w:rsid w:val="00B901DA"/>
    <w:rsid w:val="00B91FCE"/>
    <w:rsid w:val="00BA7399"/>
    <w:rsid w:val="00BB2B32"/>
    <w:rsid w:val="00BB6991"/>
    <w:rsid w:val="00BF0548"/>
    <w:rsid w:val="00C072EE"/>
    <w:rsid w:val="00C07735"/>
    <w:rsid w:val="00C14425"/>
    <w:rsid w:val="00C1613F"/>
    <w:rsid w:val="00C30C9A"/>
    <w:rsid w:val="00C426C3"/>
    <w:rsid w:val="00C43B47"/>
    <w:rsid w:val="00C518C6"/>
    <w:rsid w:val="00C61C8C"/>
    <w:rsid w:val="00C62361"/>
    <w:rsid w:val="00C66ECC"/>
    <w:rsid w:val="00C7208C"/>
    <w:rsid w:val="00C73640"/>
    <w:rsid w:val="00C743FA"/>
    <w:rsid w:val="00C860D4"/>
    <w:rsid w:val="00C90807"/>
    <w:rsid w:val="00C90DEA"/>
    <w:rsid w:val="00C97137"/>
    <w:rsid w:val="00CA1AEC"/>
    <w:rsid w:val="00CA1D66"/>
    <w:rsid w:val="00CB0A0E"/>
    <w:rsid w:val="00CB712B"/>
    <w:rsid w:val="00CD387A"/>
    <w:rsid w:val="00D167E8"/>
    <w:rsid w:val="00D1692C"/>
    <w:rsid w:val="00D3146A"/>
    <w:rsid w:val="00D5137B"/>
    <w:rsid w:val="00D617F9"/>
    <w:rsid w:val="00D679DC"/>
    <w:rsid w:val="00D82AB1"/>
    <w:rsid w:val="00DA02CC"/>
    <w:rsid w:val="00DB4E92"/>
    <w:rsid w:val="00DC5516"/>
    <w:rsid w:val="00DD705A"/>
    <w:rsid w:val="00DE1A4F"/>
    <w:rsid w:val="00DF0D10"/>
    <w:rsid w:val="00DF10F4"/>
    <w:rsid w:val="00E01848"/>
    <w:rsid w:val="00E14162"/>
    <w:rsid w:val="00E167E5"/>
    <w:rsid w:val="00E32D5A"/>
    <w:rsid w:val="00E46BDA"/>
    <w:rsid w:val="00E53D08"/>
    <w:rsid w:val="00E61355"/>
    <w:rsid w:val="00E63BB5"/>
    <w:rsid w:val="00E65F46"/>
    <w:rsid w:val="00E66F9C"/>
    <w:rsid w:val="00E809C3"/>
    <w:rsid w:val="00E81E2F"/>
    <w:rsid w:val="00E82028"/>
    <w:rsid w:val="00EB6124"/>
    <w:rsid w:val="00EB6623"/>
    <w:rsid w:val="00EC66E2"/>
    <w:rsid w:val="00ED6282"/>
    <w:rsid w:val="00F1105A"/>
    <w:rsid w:val="00F30F3B"/>
    <w:rsid w:val="00F31436"/>
    <w:rsid w:val="00F36C9E"/>
    <w:rsid w:val="00F429AE"/>
    <w:rsid w:val="00F44D30"/>
    <w:rsid w:val="00F64D4C"/>
    <w:rsid w:val="00F73FB1"/>
    <w:rsid w:val="00F73FFD"/>
    <w:rsid w:val="00F83F20"/>
    <w:rsid w:val="00F93970"/>
    <w:rsid w:val="00F96838"/>
    <w:rsid w:val="00FB42E9"/>
    <w:rsid w:val="00FD0664"/>
    <w:rsid w:val="00FD57BD"/>
    <w:rsid w:val="00FE3D34"/>
    <w:rsid w:val="00FF1BE5"/>
    <w:rsid w:val="00FF3E08"/>
    <w:rsid w:val="00FF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7EF0CF"/>
  <w15:docId w15:val="{AE553775-6BE8-45F6-8F08-1530B65C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3C5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ен текст (2)_"/>
    <w:link w:val="20"/>
    <w:locked/>
    <w:rsid w:val="00C43B47"/>
    <w:rPr>
      <w:rFonts w:ascii="Times New Roman" w:hAnsi="Times New Roman"/>
      <w:shd w:val="clear" w:color="auto" w:fill="FFFFFF"/>
    </w:rPr>
  </w:style>
  <w:style w:type="character" w:customStyle="1" w:styleId="21">
    <w:name w:val="Основен текст (2) + Удебелен"/>
    <w:uiPriority w:val="99"/>
    <w:rsid w:val="00C43B47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bg-BG" w:eastAsia="bg-BG"/>
    </w:rPr>
  </w:style>
  <w:style w:type="paragraph" w:customStyle="1" w:styleId="20">
    <w:name w:val="Основен текст (2)"/>
    <w:basedOn w:val="Normal"/>
    <w:link w:val="2"/>
    <w:rsid w:val="00C43B47"/>
    <w:pPr>
      <w:widowControl w:val="0"/>
      <w:shd w:val="clear" w:color="auto" w:fill="FFFFFF"/>
      <w:spacing w:after="0" w:line="446" w:lineRule="exact"/>
    </w:pPr>
    <w:rPr>
      <w:rFonts w:ascii="Times New Roman" w:hAnsi="Times New Roman"/>
      <w:sz w:val="20"/>
      <w:szCs w:val="20"/>
      <w:lang w:val="bg-BG" w:eastAsia="bg-BG"/>
    </w:rPr>
  </w:style>
  <w:style w:type="character" w:customStyle="1" w:styleId="4">
    <w:name w:val="Основен текст (4)_"/>
    <w:uiPriority w:val="99"/>
    <w:rsid w:val="00C43B47"/>
    <w:rPr>
      <w:rFonts w:ascii="Times New Roman" w:hAnsi="Times New Roman"/>
      <w:b/>
      <w:u w:val="none"/>
    </w:rPr>
  </w:style>
  <w:style w:type="character" w:customStyle="1" w:styleId="40">
    <w:name w:val="Основен текст (4)"/>
    <w:uiPriority w:val="99"/>
    <w:rsid w:val="00C43B47"/>
    <w:rPr>
      <w:rFonts w:ascii="Times New Roman" w:hAnsi="Times New Roman"/>
      <w:b/>
      <w:u w:val="none"/>
    </w:rPr>
  </w:style>
  <w:style w:type="character" w:customStyle="1" w:styleId="22">
    <w:name w:val="Основен текст (2) + Курсив"/>
    <w:uiPriority w:val="99"/>
    <w:rsid w:val="00C43B47"/>
    <w:rPr>
      <w:rFonts w:ascii="Times New Roman" w:hAnsi="Times New Roman"/>
      <w:i/>
      <w:color w:val="000000"/>
      <w:spacing w:val="0"/>
      <w:w w:val="100"/>
      <w:position w:val="0"/>
      <w:sz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rsid w:val="00616163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16163"/>
  </w:style>
  <w:style w:type="paragraph" w:styleId="Footer">
    <w:name w:val="footer"/>
    <w:basedOn w:val="Normal"/>
    <w:link w:val="FooterChar"/>
    <w:uiPriority w:val="99"/>
    <w:rsid w:val="00616163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16163"/>
  </w:style>
  <w:style w:type="paragraph" w:styleId="ListParagraph">
    <w:name w:val="List Paragraph"/>
    <w:basedOn w:val="Normal"/>
    <w:uiPriority w:val="99"/>
    <w:qFormat/>
    <w:rsid w:val="00905F35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20005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BookTitle">
    <w:name w:val="Book Title"/>
    <w:basedOn w:val="DefaultParagraphFont"/>
    <w:uiPriority w:val="33"/>
    <w:qFormat/>
    <w:rsid w:val="00246DFB"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1616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3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OP1</dc:creator>
  <cp:keywords/>
  <dc:description/>
  <cp:lastModifiedBy>Donka</cp:lastModifiedBy>
  <cp:revision>18</cp:revision>
  <dcterms:created xsi:type="dcterms:W3CDTF">2019-01-05T13:31:00Z</dcterms:created>
  <dcterms:modified xsi:type="dcterms:W3CDTF">2019-08-23T06:13:00Z</dcterms:modified>
</cp:coreProperties>
</file>