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482" w:rsidRPr="00B24A4A" w:rsidRDefault="00261B10" w:rsidP="00B24A4A">
      <w:pPr>
        <w:ind w:left="360"/>
        <w:jc w:val="both"/>
        <w:rPr>
          <w:b/>
          <w:sz w:val="24"/>
          <w:szCs w:val="24"/>
          <w:lang w:val="bg-BG"/>
        </w:rPr>
      </w:pPr>
      <w:r>
        <w:rPr>
          <w:b/>
          <w:noProof/>
          <w:sz w:val="24"/>
          <w:szCs w:val="24"/>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1" style="width:465pt;height:106.5pt;visibility:visible">
            <v:imagedata r:id="rId7" o:title=""/>
          </v:shape>
        </w:pict>
      </w:r>
    </w:p>
    <w:p w:rsidR="00D97482" w:rsidRPr="004E5EB8" w:rsidRDefault="00D97482" w:rsidP="00B24A4A">
      <w:pPr>
        <w:jc w:val="center"/>
        <w:rPr>
          <w:b/>
          <w:sz w:val="24"/>
          <w:szCs w:val="24"/>
          <w:lang w:val="bg-BG"/>
        </w:rPr>
      </w:pPr>
      <w:r w:rsidRPr="004E5EB8">
        <w:rPr>
          <w:b/>
          <w:sz w:val="24"/>
          <w:szCs w:val="24"/>
          <w:lang w:val="bg-BG"/>
        </w:rPr>
        <w:t xml:space="preserve">Част 2. ОПИСАНИЕ НА ПРЕДМЕТА НА ПОРЪЧКАТА И ТЕХНИЧЕСКА СПЕЦИФИКАЦИЯ </w:t>
      </w:r>
    </w:p>
    <w:p w:rsidR="00D97482" w:rsidRPr="004E5EB8" w:rsidRDefault="00D97482" w:rsidP="00B24A4A">
      <w:pPr>
        <w:jc w:val="center"/>
        <w:rPr>
          <w:b/>
          <w:sz w:val="24"/>
          <w:szCs w:val="24"/>
          <w:lang w:val="bg-BG"/>
        </w:rPr>
      </w:pPr>
    </w:p>
    <w:p w:rsidR="00D97482" w:rsidRPr="004E5EB8" w:rsidRDefault="00D97482" w:rsidP="00B24A4A">
      <w:pPr>
        <w:jc w:val="center"/>
        <w:rPr>
          <w:b/>
          <w:sz w:val="24"/>
          <w:szCs w:val="24"/>
          <w:lang w:val="bg-BG"/>
        </w:rPr>
      </w:pPr>
    </w:p>
    <w:p w:rsidR="00D97482" w:rsidRPr="004E5EB8" w:rsidRDefault="00D97482" w:rsidP="00B24A4A">
      <w:pPr>
        <w:ind w:firstLine="720"/>
        <w:jc w:val="both"/>
        <w:rPr>
          <w:b/>
          <w:bCs/>
          <w:sz w:val="24"/>
          <w:szCs w:val="24"/>
          <w:lang w:val="bg-BG"/>
        </w:rPr>
      </w:pPr>
      <w:r w:rsidRPr="004E5EB8">
        <w:rPr>
          <w:b/>
          <w:bCs/>
          <w:sz w:val="24"/>
          <w:szCs w:val="24"/>
          <w:lang w:val="bg-BG"/>
        </w:rPr>
        <w:t>І. Описание на предмета на поръчката.</w:t>
      </w:r>
    </w:p>
    <w:p w:rsidR="00D97482" w:rsidRPr="004E5EB8" w:rsidRDefault="00D97482" w:rsidP="00B24A4A">
      <w:pPr>
        <w:keepNext/>
        <w:keepLines/>
        <w:tabs>
          <w:tab w:val="left" w:pos="1014"/>
        </w:tabs>
        <w:ind w:right="-2"/>
        <w:jc w:val="both"/>
        <w:outlineLvl w:val="3"/>
        <w:rPr>
          <w:i/>
          <w:iCs/>
          <w:sz w:val="24"/>
          <w:szCs w:val="24"/>
          <w:shd w:val="clear" w:color="auto" w:fill="FFFFFF"/>
          <w:lang w:val="bg-BG" w:eastAsia="bg-BG"/>
        </w:rPr>
      </w:pPr>
      <w:bookmarkStart w:id="0" w:name="bookmark5"/>
      <w:r w:rsidRPr="004E5EB8">
        <w:rPr>
          <w:i/>
          <w:iCs/>
          <w:sz w:val="24"/>
          <w:szCs w:val="24"/>
          <w:shd w:val="clear" w:color="auto" w:fill="FFFFFF"/>
          <w:lang w:val="bg-BG" w:eastAsia="bg-BG"/>
        </w:rPr>
        <w:tab/>
      </w:r>
    </w:p>
    <w:p w:rsidR="00D97482" w:rsidRPr="004E5EB8" w:rsidRDefault="00D97482" w:rsidP="00B24A4A">
      <w:pPr>
        <w:keepNext/>
        <w:keepLines/>
        <w:tabs>
          <w:tab w:val="left" w:pos="1014"/>
        </w:tabs>
        <w:ind w:right="-2"/>
        <w:jc w:val="both"/>
        <w:outlineLvl w:val="3"/>
        <w:rPr>
          <w:b/>
          <w:bCs/>
          <w:i/>
          <w:iCs/>
          <w:sz w:val="24"/>
          <w:szCs w:val="24"/>
          <w:shd w:val="clear" w:color="auto" w:fill="FFFFFF"/>
          <w:lang w:val="bg-BG" w:eastAsia="bg-BG"/>
        </w:rPr>
      </w:pPr>
      <w:r w:rsidRPr="004E5EB8">
        <w:rPr>
          <w:i/>
          <w:iCs/>
          <w:sz w:val="24"/>
          <w:szCs w:val="24"/>
          <w:shd w:val="clear" w:color="auto" w:fill="FFFFFF"/>
          <w:lang w:val="bg-BG" w:eastAsia="bg-BG"/>
        </w:rPr>
        <w:tab/>
        <w:t>Предметът</w:t>
      </w:r>
      <w:r w:rsidRPr="004E5EB8">
        <w:rPr>
          <w:b/>
          <w:bCs/>
          <w:i/>
          <w:iCs/>
          <w:sz w:val="24"/>
          <w:szCs w:val="24"/>
          <w:shd w:val="clear" w:color="auto" w:fill="FFFFFF"/>
          <w:lang w:val="bg-BG" w:eastAsia="bg-BG"/>
        </w:rPr>
        <w:t xml:space="preserve"> на настоящата обществена поръчка </w:t>
      </w:r>
      <w:bookmarkStart w:id="1" w:name="bookmark6"/>
      <w:bookmarkEnd w:id="0"/>
      <w:r w:rsidRPr="004E5EB8">
        <w:rPr>
          <w:b/>
          <w:bCs/>
          <w:i/>
          <w:iCs/>
          <w:sz w:val="24"/>
          <w:szCs w:val="24"/>
          <w:shd w:val="clear" w:color="auto" w:fill="FFFFFF"/>
          <w:lang w:val="bg-BG" w:eastAsia="bg-BG"/>
        </w:rPr>
        <w:t>е "</w:t>
      </w:r>
      <w:r w:rsidR="00414FA8" w:rsidRPr="00414FA8">
        <w:rPr>
          <w:b/>
          <w:bCs/>
          <w:i/>
          <w:iCs/>
          <w:sz w:val="24"/>
          <w:szCs w:val="24"/>
          <w:shd w:val="clear" w:color="auto" w:fill="FFFFFF"/>
          <w:lang w:val="bg-BG" w:eastAsia="bg-BG"/>
        </w:rPr>
        <w:t>Реновиране на част от дворното пространство на Националната професионална гимназия по компютърни технологии и системи - гр. Правец</w:t>
      </w:r>
      <w:r w:rsidRPr="004E5EB8">
        <w:rPr>
          <w:b/>
          <w:bCs/>
          <w:i/>
          <w:iCs/>
          <w:sz w:val="24"/>
          <w:szCs w:val="24"/>
          <w:shd w:val="clear" w:color="auto" w:fill="FFFFFF"/>
          <w:lang w:val="bg-BG" w:eastAsia="bg-BG"/>
        </w:rPr>
        <w:t>"</w:t>
      </w:r>
    </w:p>
    <w:p w:rsidR="00D97482" w:rsidRPr="004E5EB8" w:rsidRDefault="00D97482" w:rsidP="00B24A4A">
      <w:pPr>
        <w:keepNext/>
        <w:keepLines/>
        <w:tabs>
          <w:tab w:val="left" w:pos="1014"/>
        </w:tabs>
        <w:ind w:right="-2"/>
        <w:jc w:val="both"/>
        <w:outlineLvl w:val="3"/>
        <w:rPr>
          <w:sz w:val="24"/>
          <w:szCs w:val="24"/>
          <w:lang w:val="bg-BG" w:eastAsia="bg-BG"/>
        </w:rPr>
      </w:pPr>
      <w:r w:rsidRPr="004E5EB8">
        <w:rPr>
          <w:b/>
          <w:bCs/>
          <w:i/>
          <w:iCs/>
          <w:sz w:val="24"/>
          <w:szCs w:val="24"/>
          <w:shd w:val="clear" w:color="auto" w:fill="FFFFFF"/>
          <w:lang w:val="bg-BG" w:eastAsia="bg-BG"/>
        </w:rPr>
        <w:tab/>
      </w:r>
      <w:bookmarkEnd w:id="1"/>
    </w:p>
    <w:p w:rsidR="00D97482" w:rsidRPr="004E5EB8" w:rsidRDefault="00D97482" w:rsidP="001B1F7F">
      <w:pPr>
        <w:tabs>
          <w:tab w:val="left" w:pos="988"/>
        </w:tabs>
        <w:ind w:right="-2"/>
        <w:jc w:val="both"/>
        <w:rPr>
          <w:sz w:val="24"/>
          <w:szCs w:val="24"/>
          <w:lang w:val="bg-BG" w:eastAsia="bg-BG"/>
        </w:rPr>
      </w:pPr>
      <w:r w:rsidRPr="004E5EB8">
        <w:rPr>
          <w:sz w:val="24"/>
          <w:szCs w:val="24"/>
          <w:lang w:val="bg-BG" w:eastAsia="bg-BG"/>
        </w:rPr>
        <w:tab/>
        <w:t>Целта на настоящата обществена поръчка е сключването на договор за изпълнение на строително-монтажни и строително-ремонтни дейности, необходими за реновиране на дворното пространство около сградата на Националната професионална гимназия по компютърни те</w:t>
      </w:r>
      <w:r w:rsidR="00FD0AC0">
        <w:rPr>
          <w:sz w:val="24"/>
          <w:szCs w:val="24"/>
          <w:lang w:val="bg-BG" w:eastAsia="bg-BG"/>
        </w:rPr>
        <w:t>хнологии и системи - гр. Правец (НПГ по КТС – гр. Правец), ул. Перуша  №4.</w:t>
      </w:r>
    </w:p>
    <w:p w:rsidR="00D97482" w:rsidRPr="004E5EB8" w:rsidRDefault="00D97482" w:rsidP="001B1F7F">
      <w:pPr>
        <w:tabs>
          <w:tab w:val="left" w:pos="988"/>
        </w:tabs>
        <w:ind w:right="-2"/>
        <w:jc w:val="both"/>
        <w:rPr>
          <w:sz w:val="24"/>
          <w:szCs w:val="24"/>
          <w:lang w:val="bg-BG" w:eastAsia="bg-BG"/>
        </w:rPr>
      </w:pPr>
      <w:r w:rsidRPr="004E5EB8">
        <w:rPr>
          <w:sz w:val="24"/>
          <w:szCs w:val="24"/>
          <w:lang w:val="bg-BG" w:eastAsia="bg-BG"/>
        </w:rPr>
        <w:tab/>
        <w:t>Пълният обхват на видовете дейности и количества, дължими от изпълнителя, са разписани подробно в</w:t>
      </w:r>
      <w:r w:rsidRPr="004E5EB8">
        <w:rPr>
          <w:i/>
          <w:iCs/>
          <w:sz w:val="24"/>
          <w:szCs w:val="24"/>
          <w:shd w:val="clear" w:color="auto" w:fill="FFFFFF"/>
          <w:lang w:val="bg-BG" w:eastAsia="bg-BG"/>
        </w:rPr>
        <w:t xml:space="preserve"> Техническата спецификация </w:t>
      </w:r>
      <w:r w:rsidRPr="004E5EB8">
        <w:rPr>
          <w:iCs/>
          <w:sz w:val="24"/>
          <w:szCs w:val="24"/>
          <w:shd w:val="clear" w:color="auto" w:fill="FFFFFF"/>
          <w:lang w:val="bg-BG" w:eastAsia="bg-BG"/>
        </w:rPr>
        <w:t>от документацията за участие</w:t>
      </w:r>
      <w:r w:rsidRPr="004E5EB8">
        <w:rPr>
          <w:sz w:val="24"/>
          <w:szCs w:val="24"/>
          <w:lang w:val="bg-BG" w:eastAsia="bg-BG"/>
        </w:rPr>
        <w:t>.</w:t>
      </w:r>
    </w:p>
    <w:p w:rsidR="00D97482" w:rsidRPr="004E5EB8" w:rsidRDefault="00D97482" w:rsidP="00B24A4A">
      <w:pPr>
        <w:keepNext/>
        <w:keepLines/>
        <w:tabs>
          <w:tab w:val="left" w:pos="805"/>
        </w:tabs>
        <w:ind w:right="-2"/>
        <w:jc w:val="both"/>
        <w:outlineLvl w:val="3"/>
        <w:rPr>
          <w:sz w:val="24"/>
          <w:szCs w:val="24"/>
          <w:lang w:val="bg-BG" w:eastAsia="bg-BG"/>
        </w:rPr>
      </w:pPr>
      <w:bookmarkStart w:id="2" w:name="bookmark14"/>
    </w:p>
    <w:p w:rsidR="00D97482" w:rsidRPr="004E5EB8" w:rsidRDefault="00D97482" w:rsidP="00B24A4A">
      <w:pPr>
        <w:keepNext/>
        <w:keepLines/>
        <w:tabs>
          <w:tab w:val="left" w:pos="805"/>
        </w:tabs>
        <w:ind w:right="-2"/>
        <w:jc w:val="both"/>
        <w:outlineLvl w:val="3"/>
        <w:rPr>
          <w:b/>
          <w:sz w:val="24"/>
          <w:szCs w:val="24"/>
          <w:lang w:val="bg-BG" w:eastAsia="bg-BG"/>
        </w:rPr>
      </w:pPr>
      <w:r w:rsidRPr="004E5EB8">
        <w:rPr>
          <w:b/>
          <w:sz w:val="24"/>
          <w:szCs w:val="24"/>
          <w:lang w:val="bg-BG" w:eastAsia="bg-BG"/>
        </w:rPr>
        <w:t>Оглед на обекта</w:t>
      </w:r>
      <w:bookmarkEnd w:id="2"/>
    </w:p>
    <w:p w:rsidR="00D97482" w:rsidRPr="004E5EB8" w:rsidRDefault="00C260CD" w:rsidP="00B24A4A">
      <w:pPr>
        <w:ind w:left="20" w:right="-2" w:firstLine="540"/>
        <w:jc w:val="both"/>
        <w:rPr>
          <w:sz w:val="24"/>
          <w:szCs w:val="24"/>
          <w:lang w:val="bg-BG" w:eastAsia="bg-BG"/>
        </w:rPr>
      </w:pPr>
      <w:r w:rsidRPr="00C260CD">
        <w:rPr>
          <w:bCs/>
          <w:sz w:val="24"/>
          <w:szCs w:val="24"/>
          <w:lang w:val="bg-BG" w:eastAsia="bg-BG"/>
        </w:rPr>
        <w:t>Заинтересованите лица могат да извършат оглед на обекта и да се запознаят с Техническия проект, което</w:t>
      </w:r>
      <w:r w:rsidR="00D97482" w:rsidRPr="00C260CD">
        <w:rPr>
          <w:bCs/>
          <w:sz w:val="24"/>
          <w:szCs w:val="24"/>
          <w:lang w:val="bg-BG" w:eastAsia="bg-BG"/>
        </w:rPr>
        <w:t xml:space="preserve"> може да се реализира всеки работен ден от 9:00 до 16:00 часа, до датата, определена като краен срок за получаване на оферти, след предварителна заявка</w:t>
      </w:r>
      <w:r w:rsidR="00F475A4" w:rsidRPr="00C260CD">
        <w:rPr>
          <w:bCs/>
          <w:sz w:val="24"/>
          <w:szCs w:val="24"/>
          <w:lang w:val="bg-BG" w:eastAsia="bg-BG"/>
        </w:rPr>
        <w:t xml:space="preserve"> на тел. 0877</w:t>
      </w:r>
      <w:r w:rsidR="00D97482" w:rsidRPr="00C260CD">
        <w:rPr>
          <w:bCs/>
          <w:sz w:val="24"/>
          <w:szCs w:val="24"/>
          <w:lang w:val="bg-BG" w:eastAsia="bg-BG"/>
        </w:rPr>
        <w:t>864928 лице</w:t>
      </w:r>
      <w:r w:rsidR="00D97482" w:rsidRPr="004E5EB8">
        <w:rPr>
          <w:bCs/>
          <w:sz w:val="24"/>
          <w:szCs w:val="24"/>
          <w:lang w:val="bg-BG" w:eastAsia="bg-BG"/>
        </w:rPr>
        <w:t xml:space="preserve"> за контакт- Цветелин Цветков</w:t>
      </w:r>
    </w:p>
    <w:p w:rsidR="00D97482" w:rsidRPr="004E5EB8" w:rsidRDefault="00D97482" w:rsidP="00B24A4A">
      <w:pPr>
        <w:keepNext/>
        <w:keepLines/>
        <w:tabs>
          <w:tab w:val="left" w:pos="800"/>
        </w:tabs>
        <w:ind w:right="-2"/>
        <w:jc w:val="both"/>
        <w:outlineLvl w:val="3"/>
        <w:rPr>
          <w:sz w:val="24"/>
          <w:szCs w:val="24"/>
          <w:lang w:val="bg-BG" w:eastAsia="bg-BG"/>
        </w:rPr>
      </w:pPr>
      <w:bookmarkStart w:id="3" w:name="bookmark17"/>
    </w:p>
    <w:p w:rsidR="00D97482" w:rsidRPr="004E5EB8" w:rsidRDefault="00D97482" w:rsidP="00B24A4A">
      <w:pPr>
        <w:keepNext/>
        <w:keepLines/>
        <w:tabs>
          <w:tab w:val="left" w:pos="800"/>
        </w:tabs>
        <w:ind w:right="-2"/>
        <w:jc w:val="both"/>
        <w:outlineLvl w:val="3"/>
        <w:rPr>
          <w:sz w:val="24"/>
          <w:szCs w:val="24"/>
          <w:lang w:val="bg-BG" w:eastAsia="bg-BG"/>
        </w:rPr>
      </w:pPr>
      <w:r w:rsidRPr="004E5EB8">
        <w:rPr>
          <w:b/>
          <w:sz w:val="24"/>
          <w:szCs w:val="24"/>
          <w:lang w:val="bg-BG" w:eastAsia="bg-BG"/>
        </w:rPr>
        <w:t>Финансиране</w:t>
      </w:r>
      <w:bookmarkEnd w:id="3"/>
      <w:r w:rsidRPr="004E5EB8">
        <w:rPr>
          <w:b/>
          <w:sz w:val="24"/>
          <w:szCs w:val="24"/>
          <w:lang w:val="bg-BG" w:eastAsia="bg-BG"/>
        </w:rPr>
        <w:t xml:space="preserve"> - </w:t>
      </w:r>
      <w:r w:rsidRPr="004E5EB8">
        <w:rPr>
          <w:sz w:val="24"/>
          <w:szCs w:val="24"/>
          <w:lang w:val="bg-BG" w:eastAsia="bg-BG"/>
        </w:rPr>
        <w:t>поръчката се финансира с бюджетни средства на възложителя.</w:t>
      </w:r>
    </w:p>
    <w:p w:rsidR="00D97482" w:rsidRPr="004E5EB8" w:rsidRDefault="00D97482" w:rsidP="00B24A4A">
      <w:pPr>
        <w:ind w:firstLine="708"/>
        <w:jc w:val="both"/>
        <w:rPr>
          <w:b/>
          <w:bCs/>
          <w:sz w:val="24"/>
          <w:szCs w:val="24"/>
          <w:lang w:val="bg-BG"/>
        </w:rPr>
      </w:pPr>
    </w:p>
    <w:p w:rsidR="00D97482" w:rsidRPr="004E5EB8" w:rsidRDefault="00D97482" w:rsidP="00B24A4A">
      <w:pPr>
        <w:ind w:firstLine="708"/>
        <w:jc w:val="both"/>
        <w:rPr>
          <w:b/>
          <w:bCs/>
          <w:sz w:val="24"/>
          <w:szCs w:val="24"/>
          <w:lang w:val="bg-BG"/>
        </w:rPr>
      </w:pPr>
    </w:p>
    <w:p w:rsidR="00D97482" w:rsidRPr="004E5EB8" w:rsidRDefault="00D97482" w:rsidP="00B24A4A">
      <w:pPr>
        <w:ind w:firstLine="708"/>
        <w:jc w:val="both"/>
        <w:rPr>
          <w:b/>
          <w:sz w:val="24"/>
          <w:szCs w:val="24"/>
          <w:lang w:val="bg-BG"/>
        </w:rPr>
      </w:pPr>
      <w:r w:rsidRPr="004E5EB8">
        <w:rPr>
          <w:b/>
          <w:bCs/>
          <w:sz w:val="24"/>
          <w:szCs w:val="24"/>
          <w:lang w:val="bg-BG"/>
        </w:rPr>
        <w:t xml:space="preserve">ІІ. </w:t>
      </w:r>
      <w:r w:rsidRPr="004E5EB8">
        <w:rPr>
          <w:b/>
          <w:sz w:val="24"/>
          <w:szCs w:val="24"/>
          <w:lang w:val="bg-BG"/>
        </w:rPr>
        <w:t>Място и срок за изпълнение на поръчката.</w:t>
      </w:r>
    </w:p>
    <w:p w:rsidR="00D97482" w:rsidRPr="004E5EB8" w:rsidRDefault="00D97482" w:rsidP="00B24A4A">
      <w:pPr>
        <w:tabs>
          <w:tab w:val="left" w:pos="988"/>
        </w:tabs>
        <w:ind w:right="-2"/>
        <w:jc w:val="both"/>
        <w:rPr>
          <w:sz w:val="24"/>
          <w:szCs w:val="24"/>
          <w:lang w:val="bg-BG" w:eastAsia="bg-BG"/>
        </w:rPr>
      </w:pPr>
    </w:p>
    <w:p w:rsidR="00D97482" w:rsidRPr="004E5EB8" w:rsidRDefault="00D97482" w:rsidP="00B24A4A">
      <w:pPr>
        <w:ind w:left="20" w:right="-2" w:firstLine="560"/>
        <w:jc w:val="both"/>
        <w:rPr>
          <w:sz w:val="24"/>
          <w:szCs w:val="24"/>
          <w:lang w:val="bg-BG" w:eastAsia="bg-BG"/>
        </w:rPr>
      </w:pPr>
      <w:r w:rsidRPr="004E5EB8">
        <w:rPr>
          <w:sz w:val="24"/>
          <w:szCs w:val="24"/>
          <w:lang w:val="bg-BG" w:eastAsia="bg-BG"/>
        </w:rPr>
        <w:t>Обекта се намира в УПИ I, кв.9, по плана на гр. Правец,  ул. Перуша  №4 - дворното пространство около сградите на Националната професионална гимназия по компютърни технологии и системи - гр. Правец".</w:t>
      </w:r>
    </w:p>
    <w:p w:rsidR="00D97482" w:rsidRPr="004E5EB8" w:rsidRDefault="00D97482" w:rsidP="00B24A4A">
      <w:pPr>
        <w:ind w:left="20" w:right="-2" w:firstLine="560"/>
        <w:jc w:val="both"/>
        <w:rPr>
          <w:sz w:val="24"/>
          <w:szCs w:val="24"/>
          <w:lang w:val="bg-BG" w:eastAsia="bg-BG"/>
        </w:rPr>
      </w:pPr>
    </w:p>
    <w:p w:rsidR="00D97482" w:rsidRPr="004E5EB8" w:rsidRDefault="00D97482" w:rsidP="005853BA">
      <w:pPr>
        <w:ind w:left="20" w:right="-2" w:firstLine="560"/>
        <w:jc w:val="both"/>
        <w:rPr>
          <w:sz w:val="24"/>
          <w:szCs w:val="24"/>
          <w:lang w:val="bg-BG" w:eastAsia="bg-BG"/>
        </w:rPr>
      </w:pPr>
      <w:r w:rsidRPr="004E5EB8">
        <w:rPr>
          <w:sz w:val="24"/>
          <w:szCs w:val="24"/>
          <w:lang w:val="bg-BG" w:eastAsia="bg-BG"/>
        </w:rPr>
        <w:t>Срокът за изпълнение на поръчката се предлага от участника и е минимум 30 (тридесет) и максимум 60</w:t>
      </w:r>
      <w:r w:rsidR="00E04436">
        <w:rPr>
          <w:sz w:val="24"/>
          <w:szCs w:val="24"/>
          <w:lang w:val="bg-BG" w:eastAsia="bg-BG"/>
        </w:rPr>
        <w:t xml:space="preserve"> </w:t>
      </w:r>
      <w:r w:rsidRPr="004E5EB8">
        <w:rPr>
          <w:sz w:val="24"/>
          <w:szCs w:val="24"/>
          <w:lang w:val="bg-BG" w:eastAsia="bg-BG"/>
        </w:rPr>
        <w:t>(шестдесет) календарни дни, съгласно проекта на договор:  изпълнителят се задължава да извърши всички описани в количествената сметка СМР и наложилите се за реализацията на обекта непредвидени работи, включително подписването на Приемно-предавателен протокол, от подписване на Протокол обр. 2/ Заповедна книга. Подписването на Протокол обр. 2/ Заповедна книга да се осъществи не по късно от 10 дни след сключване на договора.</w:t>
      </w:r>
    </w:p>
    <w:p w:rsidR="00D97482" w:rsidRPr="004E5EB8" w:rsidRDefault="00D97482" w:rsidP="005853BA">
      <w:pPr>
        <w:rPr>
          <w:b/>
          <w:bCs/>
          <w:position w:val="8"/>
          <w:sz w:val="24"/>
          <w:szCs w:val="24"/>
          <w:lang w:val="bg-BG"/>
        </w:rPr>
      </w:pPr>
    </w:p>
    <w:p w:rsidR="00D97482" w:rsidRPr="004E5EB8" w:rsidRDefault="00D97482" w:rsidP="00B24A4A">
      <w:pPr>
        <w:rPr>
          <w:b/>
          <w:bCs/>
          <w:position w:val="8"/>
          <w:sz w:val="24"/>
          <w:szCs w:val="24"/>
          <w:lang w:val="bg-BG"/>
        </w:rPr>
      </w:pPr>
      <w:r w:rsidRPr="004E5EB8">
        <w:rPr>
          <w:b/>
          <w:bCs/>
          <w:position w:val="8"/>
          <w:sz w:val="24"/>
          <w:szCs w:val="24"/>
          <w:lang w:val="bg-BG"/>
        </w:rPr>
        <w:tab/>
        <w:t>III. Обща прогнозна стойност на поръчката.</w:t>
      </w:r>
    </w:p>
    <w:p w:rsidR="00D97482" w:rsidRPr="004E5EB8" w:rsidRDefault="00D97482" w:rsidP="00B24A4A">
      <w:pPr>
        <w:ind w:firstLine="601"/>
        <w:jc w:val="both"/>
        <w:rPr>
          <w:position w:val="8"/>
          <w:sz w:val="24"/>
          <w:szCs w:val="24"/>
          <w:lang w:val="bg-BG"/>
        </w:rPr>
      </w:pPr>
      <w:r w:rsidRPr="004E5EB8">
        <w:rPr>
          <w:bCs/>
          <w:position w:val="8"/>
          <w:sz w:val="24"/>
          <w:szCs w:val="24"/>
          <w:lang w:val="bg-BG"/>
        </w:rPr>
        <w:t xml:space="preserve">Общата прогнозната стойност на обществената поръчка </w:t>
      </w:r>
      <w:r w:rsidRPr="004E5EB8">
        <w:rPr>
          <w:b/>
          <w:bCs/>
          <w:position w:val="8"/>
          <w:sz w:val="24"/>
          <w:szCs w:val="24"/>
          <w:lang w:val="bg-BG"/>
        </w:rPr>
        <w:t>258772,86</w:t>
      </w:r>
      <w:r w:rsidRPr="004E5EB8">
        <w:rPr>
          <w:bCs/>
          <w:position w:val="8"/>
          <w:sz w:val="24"/>
          <w:szCs w:val="24"/>
          <w:lang w:val="bg-BG"/>
        </w:rPr>
        <w:t xml:space="preserve"> лева без ДДС (двеста петдесет и осем хиляди седемстотин седемдесети два лева и осемдесет и шест стотинки). Посочената прогнозна стойност се явява и максимална стойност за изпълнение предмета на поръчката. Офертите на участници, които надхвърлят определения финансов ресурс от </w:t>
      </w:r>
      <w:r w:rsidRPr="004E5EB8">
        <w:rPr>
          <w:b/>
          <w:bCs/>
          <w:position w:val="8"/>
          <w:sz w:val="24"/>
          <w:szCs w:val="24"/>
          <w:lang w:val="bg-BG"/>
        </w:rPr>
        <w:t>258772,86</w:t>
      </w:r>
      <w:r w:rsidRPr="004E5EB8">
        <w:rPr>
          <w:bCs/>
          <w:position w:val="8"/>
          <w:sz w:val="24"/>
          <w:szCs w:val="24"/>
          <w:lang w:val="bg-BG"/>
        </w:rPr>
        <w:t xml:space="preserve"> лева без ДДС няма да бъдат разгледани, като неотговарящи на предварително обявените условия на възложителя.</w:t>
      </w:r>
    </w:p>
    <w:p w:rsidR="00D97482" w:rsidRPr="004E5EB8" w:rsidRDefault="00D97482" w:rsidP="00B24A4A">
      <w:pPr>
        <w:ind w:firstLine="708"/>
        <w:jc w:val="both"/>
        <w:rPr>
          <w:sz w:val="24"/>
          <w:szCs w:val="24"/>
          <w:lang w:val="bg-BG"/>
        </w:rPr>
      </w:pPr>
    </w:p>
    <w:p w:rsidR="00D97482" w:rsidRPr="004E5EB8" w:rsidRDefault="00D97482" w:rsidP="00B24A4A">
      <w:pPr>
        <w:ind w:firstLine="360"/>
        <w:jc w:val="both"/>
        <w:rPr>
          <w:sz w:val="24"/>
          <w:szCs w:val="24"/>
          <w:lang w:val="bg-BG"/>
        </w:rPr>
      </w:pPr>
      <w:r w:rsidRPr="004E5EB8">
        <w:rPr>
          <w:b/>
          <w:sz w:val="24"/>
          <w:szCs w:val="24"/>
          <w:lang w:val="bg-BG"/>
        </w:rPr>
        <w:tab/>
        <w:t>IV.</w:t>
      </w:r>
      <w:r w:rsidRPr="004E5EB8">
        <w:rPr>
          <w:sz w:val="24"/>
          <w:szCs w:val="24"/>
          <w:lang w:val="bg-BG"/>
        </w:rPr>
        <w:t xml:space="preserve"> </w:t>
      </w:r>
      <w:r w:rsidRPr="004E5EB8">
        <w:rPr>
          <w:b/>
          <w:sz w:val="24"/>
          <w:szCs w:val="24"/>
          <w:lang w:val="bg-BG"/>
        </w:rPr>
        <w:t>Начин на плащане</w:t>
      </w:r>
    </w:p>
    <w:p w:rsidR="00D97482" w:rsidRPr="004E5EB8" w:rsidRDefault="00D97482" w:rsidP="00B24A4A">
      <w:pPr>
        <w:ind w:firstLine="720"/>
        <w:jc w:val="both"/>
        <w:rPr>
          <w:sz w:val="24"/>
          <w:szCs w:val="24"/>
          <w:lang w:val="bg-BG"/>
        </w:rPr>
      </w:pPr>
      <w:r w:rsidRPr="004E5EB8">
        <w:rPr>
          <w:spacing w:val="2"/>
          <w:sz w:val="24"/>
          <w:szCs w:val="24"/>
          <w:lang w:val="bg-BG" w:eastAsia="bg-BG"/>
        </w:rPr>
        <w:t>Заплащането се извършва от Възложителя при условията на договора</w:t>
      </w:r>
      <w:r w:rsidRPr="004E5EB8">
        <w:rPr>
          <w:spacing w:val="-1"/>
          <w:sz w:val="24"/>
          <w:szCs w:val="24"/>
          <w:lang w:val="bg-BG" w:eastAsia="bg-BG"/>
        </w:rPr>
        <w:t>.</w:t>
      </w:r>
    </w:p>
    <w:p w:rsidR="00D97482" w:rsidRPr="004E5EB8" w:rsidRDefault="00D97482" w:rsidP="00B24A4A">
      <w:pPr>
        <w:spacing w:line="312" w:lineRule="auto"/>
        <w:ind w:left="20" w:right="-2" w:firstLine="560"/>
        <w:jc w:val="both"/>
        <w:rPr>
          <w:color w:val="000000"/>
          <w:sz w:val="28"/>
          <w:szCs w:val="28"/>
          <w:lang w:val="bg-BG" w:eastAsia="bg-BG"/>
        </w:rPr>
      </w:pPr>
    </w:p>
    <w:p w:rsidR="00D97482" w:rsidRPr="004E5EB8" w:rsidRDefault="00D97482" w:rsidP="00B24A4A">
      <w:pPr>
        <w:keepNext/>
        <w:keepLines/>
        <w:ind w:left="20" w:right="-2" w:firstLine="560"/>
        <w:jc w:val="both"/>
        <w:outlineLvl w:val="2"/>
        <w:rPr>
          <w:b/>
          <w:bCs/>
          <w:color w:val="000000"/>
          <w:sz w:val="24"/>
          <w:szCs w:val="24"/>
          <w:lang w:val="bg-BG" w:eastAsia="bg-BG"/>
        </w:rPr>
      </w:pPr>
      <w:bookmarkStart w:id="4" w:name="bookmark30"/>
      <w:r w:rsidRPr="004E5EB8">
        <w:rPr>
          <w:b/>
          <w:bCs/>
          <w:color w:val="000000"/>
          <w:sz w:val="24"/>
          <w:szCs w:val="24"/>
          <w:lang w:val="bg-BG" w:eastAsia="bg-BG"/>
        </w:rPr>
        <w:t>V. ТЕХНИЧЕСКА СПЕЦИФИКАЦИЯ</w:t>
      </w:r>
      <w:bookmarkEnd w:id="4"/>
    </w:p>
    <w:p w:rsidR="00D97482" w:rsidRPr="004E5EB8" w:rsidRDefault="00D97482" w:rsidP="00B24A4A">
      <w:pPr>
        <w:keepNext/>
        <w:keepLines/>
        <w:ind w:left="20" w:right="-2" w:firstLine="560"/>
        <w:jc w:val="both"/>
        <w:outlineLvl w:val="2"/>
        <w:rPr>
          <w:b/>
          <w:bCs/>
          <w:color w:val="000000"/>
          <w:sz w:val="24"/>
          <w:szCs w:val="24"/>
          <w:lang w:val="bg-BG" w:eastAsia="bg-BG"/>
        </w:rPr>
      </w:pPr>
      <w:bookmarkStart w:id="5" w:name="bookmark31"/>
    </w:p>
    <w:p w:rsidR="00D97482" w:rsidRPr="004E5EB8" w:rsidRDefault="00D97482" w:rsidP="00B24A4A">
      <w:pPr>
        <w:keepNext/>
        <w:keepLines/>
        <w:ind w:left="20" w:right="-2" w:firstLine="560"/>
        <w:jc w:val="both"/>
        <w:outlineLvl w:val="2"/>
        <w:rPr>
          <w:b/>
          <w:bCs/>
          <w:color w:val="000000"/>
          <w:sz w:val="24"/>
          <w:szCs w:val="24"/>
          <w:lang w:val="bg-BG" w:eastAsia="bg-BG"/>
        </w:rPr>
      </w:pPr>
      <w:r w:rsidRPr="004E5EB8">
        <w:rPr>
          <w:b/>
          <w:bCs/>
          <w:color w:val="000000"/>
          <w:sz w:val="24"/>
          <w:szCs w:val="24"/>
          <w:lang w:val="bg-BG" w:eastAsia="bg-BG"/>
        </w:rPr>
        <w:t>1. Характеристика на обекта</w:t>
      </w:r>
      <w:bookmarkEnd w:id="5"/>
    </w:p>
    <w:p w:rsidR="00D97482" w:rsidRPr="004E5EB8" w:rsidRDefault="00D97482" w:rsidP="00B24A4A">
      <w:pPr>
        <w:keepNext/>
        <w:keepLines/>
        <w:ind w:left="20" w:right="-2" w:firstLine="560"/>
        <w:jc w:val="both"/>
        <w:outlineLvl w:val="2"/>
        <w:rPr>
          <w:b/>
          <w:bCs/>
          <w:color w:val="000000"/>
          <w:sz w:val="24"/>
          <w:szCs w:val="24"/>
          <w:lang w:val="bg-BG" w:eastAsia="bg-BG"/>
        </w:rPr>
      </w:pPr>
    </w:p>
    <w:p w:rsidR="00D97482" w:rsidRPr="004E5EB8" w:rsidRDefault="00D97482" w:rsidP="00C37D16">
      <w:pPr>
        <w:ind w:left="20" w:right="-2" w:firstLine="560"/>
        <w:jc w:val="both"/>
        <w:rPr>
          <w:sz w:val="24"/>
          <w:szCs w:val="24"/>
          <w:lang w:val="bg-BG" w:eastAsia="bg-BG"/>
        </w:rPr>
      </w:pPr>
      <w:r w:rsidRPr="004E5EB8">
        <w:rPr>
          <w:sz w:val="24"/>
          <w:szCs w:val="24"/>
          <w:lang w:val="bg-BG" w:eastAsia="bg-BG"/>
        </w:rPr>
        <w:t xml:space="preserve">Обекта се намира в УПИ I, кв.9, по плана на гр. Правец. В имота има съществуващи сгради: учебен корпус, столова, спортен комплекс, общежития, спортна площадка, пешеходни алеи, паркинг  и зелени площи. Съществуващите алейни настилки са от павета и керамични плочки, които на отделни участъци са счупени или липсват, или са с деформирала основа. Поради денивелация на терена алейната мрежа е с външни стълбища с масивни бордове, със стоманобетонова основа  и настилка от  каменни плочи, които на места са счупени или липсват, а останалата част е силно замърсена. Има само няколко лампи за осветление  с подвижни основи и въздушно захранване. Няма налично градинско обзавеждане. </w:t>
      </w:r>
    </w:p>
    <w:p w:rsidR="00D97482" w:rsidRPr="004E5EB8" w:rsidRDefault="00D97482" w:rsidP="00B24A4A">
      <w:pPr>
        <w:ind w:left="20" w:right="-2" w:firstLine="540"/>
        <w:jc w:val="both"/>
        <w:rPr>
          <w:color w:val="000000"/>
          <w:sz w:val="24"/>
          <w:szCs w:val="24"/>
          <w:lang w:val="bg-BG" w:eastAsia="bg-BG"/>
        </w:rPr>
      </w:pPr>
    </w:p>
    <w:p w:rsidR="00D97482" w:rsidRPr="004E5EB8" w:rsidRDefault="00D97482" w:rsidP="00B24A4A">
      <w:pPr>
        <w:ind w:left="20" w:right="-2" w:firstLine="540"/>
        <w:jc w:val="both"/>
        <w:rPr>
          <w:color w:val="000000"/>
          <w:sz w:val="24"/>
          <w:szCs w:val="24"/>
          <w:lang w:val="bg-BG" w:eastAsia="bg-BG"/>
        </w:rPr>
      </w:pPr>
      <w:r w:rsidRPr="004E5EB8">
        <w:rPr>
          <w:color w:val="000000"/>
          <w:sz w:val="24"/>
          <w:szCs w:val="24"/>
          <w:lang w:val="bg-BG" w:eastAsia="bg-BG"/>
        </w:rPr>
        <w:t>Предметът на поръчката не засяга предназначението на обекта. С настоящата поръчка се цели  реновиране на дворното пространство на Гимназията, като за</w:t>
      </w:r>
      <w:r w:rsidR="00261B10">
        <w:rPr>
          <w:color w:val="000000"/>
          <w:sz w:val="24"/>
          <w:szCs w:val="24"/>
          <w:lang w:val="bg-BG" w:eastAsia="bg-BG"/>
        </w:rPr>
        <w:t xml:space="preserve"> целта  има изготвен  и </w:t>
      </w:r>
      <w:r w:rsidRPr="004E5EB8">
        <w:rPr>
          <w:color w:val="000000"/>
          <w:sz w:val="24"/>
          <w:szCs w:val="24"/>
          <w:lang w:val="bg-BG" w:eastAsia="bg-BG"/>
        </w:rPr>
        <w:t xml:space="preserve">Технически проект, в който се предвиждат следните видове  работи: </w:t>
      </w:r>
    </w:p>
    <w:p w:rsidR="00D97482" w:rsidRPr="004E5EB8" w:rsidRDefault="00D97482" w:rsidP="00C37D16">
      <w:pPr>
        <w:numPr>
          <w:ilvl w:val="0"/>
          <w:numId w:val="21"/>
        </w:numPr>
        <w:ind w:right="-2"/>
        <w:jc w:val="both"/>
        <w:rPr>
          <w:color w:val="000000"/>
          <w:sz w:val="24"/>
          <w:szCs w:val="24"/>
          <w:lang w:val="bg-BG" w:eastAsia="bg-BG"/>
        </w:rPr>
      </w:pPr>
      <w:r w:rsidRPr="004E5EB8">
        <w:rPr>
          <w:color w:val="000000"/>
          <w:sz w:val="24"/>
          <w:szCs w:val="24"/>
          <w:lang w:val="bg-BG" w:eastAsia="bg-BG"/>
        </w:rPr>
        <w:t>Подмяна на цели участъци от съществуващите настилки по пешеходните алеи и външни стълбища.</w:t>
      </w:r>
    </w:p>
    <w:p w:rsidR="00D97482" w:rsidRPr="004E5EB8" w:rsidRDefault="00D97482" w:rsidP="00C37D16">
      <w:pPr>
        <w:numPr>
          <w:ilvl w:val="0"/>
          <w:numId w:val="21"/>
        </w:numPr>
        <w:ind w:right="-2"/>
        <w:jc w:val="both"/>
        <w:rPr>
          <w:color w:val="000000"/>
          <w:sz w:val="24"/>
          <w:szCs w:val="24"/>
          <w:lang w:val="bg-BG" w:eastAsia="bg-BG"/>
        </w:rPr>
      </w:pPr>
      <w:r w:rsidRPr="004E5EB8">
        <w:rPr>
          <w:color w:val="000000"/>
          <w:sz w:val="24"/>
          <w:szCs w:val="24"/>
          <w:lang w:val="bg-BG" w:eastAsia="bg-BG"/>
        </w:rPr>
        <w:t>Изграждане на кът за тихи игри и спорт</w:t>
      </w:r>
    </w:p>
    <w:p w:rsidR="00D97482" w:rsidRPr="004E5EB8" w:rsidRDefault="00D97482" w:rsidP="00C37D16">
      <w:pPr>
        <w:numPr>
          <w:ilvl w:val="0"/>
          <w:numId w:val="21"/>
        </w:numPr>
        <w:ind w:right="-2"/>
        <w:jc w:val="both"/>
        <w:rPr>
          <w:color w:val="000000"/>
          <w:sz w:val="24"/>
          <w:szCs w:val="24"/>
          <w:lang w:val="bg-BG" w:eastAsia="bg-BG"/>
        </w:rPr>
      </w:pPr>
      <w:r w:rsidRPr="004E5EB8">
        <w:rPr>
          <w:color w:val="000000"/>
          <w:sz w:val="24"/>
          <w:szCs w:val="24"/>
          <w:lang w:val="bg-BG" w:eastAsia="bg-BG"/>
        </w:rPr>
        <w:t>Изграждане на информационен тотем с името и герба на Гимназията.</w:t>
      </w:r>
    </w:p>
    <w:p w:rsidR="00D97482" w:rsidRPr="004E5EB8" w:rsidRDefault="00D97482" w:rsidP="00C37D16">
      <w:pPr>
        <w:numPr>
          <w:ilvl w:val="0"/>
          <w:numId w:val="21"/>
        </w:numPr>
        <w:ind w:right="-2"/>
        <w:jc w:val="both"/>
        <w:rPr>
          <w:color w:val="000000"/>
          <w:sz w:val="24"/>
          <w:szCs w:val="24"/>
          <w:lang w:val="bg-BG" w:eastAsia="bg-BG"/>
        </w:rPr>
      </w:pPr>
      <w:r w:rsidRPr="004E5EB8">
        <w:rPr>
          <w:color w:val="000000"/>
          <w:sz w:val="24"/>
          <w:szCs w:val="24"/>
          <w:lang w:val="bg-BG" w:eastAsia="bg-BG"/>
        </w:rPr>
        <w:t>Изграждане на ново парково осветление и видео наблюдение в дворното пространство.</w:t>
      </w:r>
    </w:p>
    <w:p w:rsidR="00D97482" w:rsidRPr="004E5EB8" w:rsidRDefault="00D97482" w:rsidP="005816FC">
      <w:pPr>
        <w:numPr>
          <w:ilvl w:val="0"/>
          <w:numId w:val="21"/>
        </w:numPr>
        <w:ind w:right="-2"/>
        <w:jc w:val="both"/>
        <w:rPr>
          <w:color w:val="000000"/>
          <w:sz w:val="24"/>
          <w:szCs w:val="24"/>
          <w:lang w:val="bg-BG" w:eastAsia="bg-BG"/>
        </w:rPr>
      </w:pPr>
      <w:r w:rsidRPr="004E5EB8">
        <w:rPr>
          <w:color w:val="000000"/>
          <w:sz w:val="24"/>
          <w:szCs w:val="24"/>
          <w:lang w:val="bg-BG" w:eastAsia="bg-BG"/>
        </w:rPr>
        <w:t xml:space="preserve">Оформяне и подновяване на зелените площи, като се предвижда засаждане на нови храсти и дървета, презатревяване на участъци и резитба на короните на съществуващите храсти и дървета. </w:t>
      </w:r>
    </w:p>
    <w:p w:rsidR="00D97482" w:rsidRPr="004E5EB8" w:rsidRDefault="00D97482" w:rsidP="005816FC">
      <w:pPr>
        <w:ind w:left="920" w:right="-2"/>
        <w:jc w:val="both"/>
        <w:rPr>
          <w:color w:val="000000"/>
          <w:sz w:val="24"/>
          <w:szCs w:val="24"/>
          <w:lang w:val="bg-BG" w:eastAsia="bg-BG"/>
        </w:rPr>
      </w:pPr>
      <w:r w:rsidRPr="004E5EB8">
        <w:rPr>
          <w:color w:val="000000"/>
          <w:sz w:val="24"/>
          <w:szCs w:val="24"/>
          <w:lang w:val="bg-BG" w:eastAsia="bg-BG"/>
        </w:rPr>
        <w:t xml:space="preserve"> </w:t>
      </w:r>
    </w:p>
    <w:p w:rsidR="00D97482" w:rsidRPr="004E5EB8" w:rsidRDefault="00D97482" w:rsidP="002E7021">
      <w:pPr>
        <w:ind w:left="20" w:right="-2" w:firstLine="540"/>
        <w:jc w:val="both"/>
        <w:rPr>
          <w:b/>
          <w:bCs/>
          <w:color w:val="000000"/>
          <w:sz w:val="24"/>
          <w:szCs w:val="24"/>
          <w:lang w:val="bg-BG"/>
        </w:rPr>
      </w:pPr>
      <w:r w:rsidRPr="004E5EB8">
        <w:rPr>
          <w:b/>
          <w:color w:val="000000"/>
          <w:sz w:val="24"/>
          <w:szCs w:val="24"/>
          <w:lang w:val="bg-BG" w:eastAsia="bg-BG"/>
        </w:rPr>
        <w:t xml:space="preserve">2. Описание на </w:t>
      </w:r>
      <w:r w:rsidRPr="004E5EB8">
        <w:rPr>
          <w:b/>
          <w:bCs/>
          <w:color w:val="000000"/>
          <w:sz w:val="24"/>
          <w:szCs w:val="24"/>
          <w:lang w:val="bg-BG"/>
        </w:rPr>
        <w:t>строително – ремонтните  работи</w:t>
      </w:r>
    </w:p>
    <w:p w:rsidR="00D97482" w:rsidRPr="004E5EB8" w:rsidRDefault="00D97482" w:rsidP="002E7021">
      <w:pPr>
        <w:ind w:left="20" w:right="-2" w:firstLine="540"/>
        <w:rPr>
          <w:b/>
          <w:color w:val="000000"/>
          <w:sz w:val="24"/>
          <w:szCs w:val="24"/>
          <w:lang w:val="bg-BG" w:eastAsia="bg-BG"/>
        </w:rPr>
      </w:pPr>
      <w:r w:rsidRPr="004E5EB8">
        <w:rPr>
          <w:b/>
          <w:color w:val="000000"/>
          <w:sz w:val="24"/>
          <w:szCs w:val="24"/>
          <w:lang w:val="bg-BG" w:eastAsia="bg-BG"/>
        </w:rPr>
        <w:t xml:space="preserve">2.1. Видове строително-монтажни работи </w:t>
      </w:r>
    </w:p>
    <w:p w:rsidR="00D97482" w:rsidRPr="004E5EB8" w:rsidRDefault="00D97482" w:rsidP="00054890">
      <w:pPr>
        <w:ind w:right="-2" w:firstLine="560"/>
        <w:jc w:val="both"/>
        <w:rPr>
          <w:color w:val="000000"/>
          <w:sz w:val="24"/>
          <w:szCs w:val="24"/>
          <w:lang w:val="bg-BG" w:eastAsia="bg-BG"/>
        </w:rPr>
      </w:pPr>
      <w:r w:rsidRPr="004E5EB8">
        <w:rPr>
          <w:b/>
          <w:color w:val="000000"/>
          <w:sz w:val="24"/>
          <w:szCs w:val="24"/>
          <w:lang w:val="bg-BG" w:eastAsia="bg-BG"/>
        </w:rPr>
        <w:t xml:space="preserve">2.1.1. </w:t>
      </w:r>
      <w:r w:rsidRPr="004E5EB8">
        <w:rPr>
          <w:color w:val="000000"/>
          <w:sz w:val="24"/>
          <w:szCs w:val="24"/>
          <w:lang w:val="bg-BG" w:eastAsia="bg-BG"/>
        </w:rPr>
        <w:t>Демонтажни работи::</w:t>
      </w:r>
    </w:p>
    <w:p w:rsidR="00D97482" w:rsidRPr="004E5EB8" w:rsidRDefault="00D97482" w:rsidP="005816FC">
      <w:pPr>
        <w:ind w:left="920" w:right="-2"/>
        <w:jc w:val="both"/>
        <w:rPr>
          <w:color w:val="000000"/>
          <w:sz w:val="24"/>
          <w:szCs w:val="24"/>
          <w:lang w:val="bg-BG" w:eastAsia="bg-BG"/>
        </w:rPr>
      </w:pPr>
      <w:r w:rsidRPr="004E5EB8">
        <w:rPr>
          <w:color w:val="000000"/>
          <w:sz w:val="24"/>
          <w:szCs w:val="24"/>
          <w:lang w:val="bg-BG" w:eastAsia="bg-BG"/>
        </w:rPr>
        <w:t>-  Демонтаж на стари бетонови плочи и павета по алеи.</w:t>
      </w:r>
    </w:p>
    <w:p w:rsidR="00D97482" w:rsidRPr="004E5EB8" w:rsidRDefault="00D97482" w:rsidP="005816FC">
      <w:pPr>
        <w:ind w:left="920" w:right="-2"/>
        <w:jc w:val="both"/>
        <w:rPr>
          <w:color w:val="000000"/>
          <w:sz w:val="24"/>
          <w:szCs w:val="24"/>
          <w:lang w:val="bg-BG" w:eastAsia="bg-BG"/>
        </w:rPr>
      </w:pPr>
      <w:r w:rsidRPr="004E5EB8">
        <w:rPr>
          <w:color w:val="000000"/>
          <w:sz w:val="24"/>
          <w:szCs w:val="24"/>
          <w:lang w:val="bg-BG" w:eastAsia="bg-BG"/>
        </w:rPr>
        <w:t>-  Демонтаж на стари бетонови плочи по стълби</w:t>
      </w:r>
    </w:p>
    <w:p w:rsidR="00D97482" w:rsidRPr="004E5EB8" w:rsidRDefault="00D97482" w:rsidP="005816FC">
      <w:pPr>
        <w:ind w:left="920" w:right="-2"/>
        <w:jc w:val="both"/>
        <w:rPr>
          <w:color w:val="000000"/>
          <w:sz w:val="24"/>
          <w:szCs w:val="24"/>
          <w:lang w:val="bg-BG" w:eastAsia="bg-BG"/>
        </w:rPr>
      </w:pPr>
      <w:r w:rsidRPr="004E5EB8">
        <w:rPr>
          <w:color w:val="000000"/>
          <w:sz w:val="24"/>
          <w:szCs w:val="24"/>
          <w:lang w:val="bg-BG" w:eastAsia="bg-BG"/>
        </w:rPr>
        <w:t>-  Демонтаж на стари бетонови плочи по бетонов борд на стълби</w:t>
      </w:r>
    </w:p>
    <w:p w:rsidR="00D97482" w:rsidRPr="004E5EB8" w:rsidRDefault="00D97482" w:rsidP="005816FC">
      <w:pPr>
        <w:ind w:left="920" w:right="-2"/>
        <w:jc w:val="both"/>
        <w:rPr>
          <w:color w:val="000000"/>
          <w:sz w:val="24"/>
          <w:szCs w:val="24"/>
          <w:lang w:val="bg-BG" w:eastAsia="bg-BG"/>
        </w:rPr>
      </w:pPr>
      <w:r w:rsidRPr="004E5EB8">
        <w:rPr>
          <w:color w:val="000000"/>
          <w:sz w:val="24"/>
          <w:szCs w:val="24"/>
          <w:lang w:val="bg-BG" w:eastAsia="bg-BG"/>
        </w:rPr>
        <w:t>-  Демонтаж на отводнителна решетка</w:t>
      </w:r>
    </w:p>
    <w:p w:rsidR="00D97482" w:rsidRPr="004E5EB8" w:rsidRDefault="00D97482" w:rsidP="005816FC">
      <w:pPr>
        <w:ind w:left="920" w:right="-2"/>
        <w:jc w:val="both"/>
        <w:rPr>
          <w:color w:val="000000"/>
          <w:sz w:val="24"/>
          <w:szCs w:val="24"/>
          <w:lang w:val="bg-BG" w:eastAsia="bg-BG"/>
        </w:rPr>
      </w:pPr>
      <w:r w:rsidRPr="004E5EB8">
        <w:rPr>
          <w:color w:val="000000"/>
          <w:sz w:val="24"/>
          <w:szCs w:val="24"/>
          <w:lang w:val="bg-BG" w:eastAsia="bg-BG"/>
        </w:rPr>
        <w:lastRenderedPageBreak/>
        <w:t>-  Демонтаж на стари осветителни тела</w:t>
      </w:r>
    </w:p>
    <w:p w:rsidR="00D97482" w:rsidRPr="004E5EB8" w:rsidRDefault="00D97482" w:rsidP="005816FC">
      <w:pPr>
        <w:ind w:left="920" w:right="-2"/>
        <w:jc w:val="both"/>
        <w:rPr>
          <w:color w:val="000000"/>
          <w:sz w:val="24"/>
          <w:szCs w:val="24"/>
          <w:lang w:val="bg-BG" w:eastAsia="bg-BG"/>
        </w:rPr>
      </w:pPr>
      <w:r w:rsidRPr="004E5EB8">
        <w:rPr>
          <w:b/>
          <w:color w:val="000000"/>
          <w:sz w:val="24"/>
          <w:szCs w:val="24"/>
          <w:lang w:val="bg-BG" w:eastAsia="bg-BG"/>
        </w:rPr>
        <w:t xml:space="preserve">2.1.2. </w:t>
      </w:r>
      <w:r w:rsidRPr="004E5EB8">
        <w:rPr>
          <w:color w:val="000000"/>
          <w:sz w:val="24"/>
          <w:szCs w:val="24"/>
          <w:lang w:val="bg-BG" w:eastAsia="bg-BG"/>
        </w:rPr>
        <w:t>Монтажни работи</w:t>
      </w:r>
    </w:p>
    <w:p w:rsidR="00D97482" w:rsidRPr="004E5EB8" w:rsidRDefault="00D97482" w:rsidP="005816FC">
      <w:pPr>
        <w:ind w:left="920" w:right="-2"/>
        <w:jc w:val="both"/>
        <w:rPr>
          <w:color w:val="000000"/>
          <w:sz w:val="24"/>
          <w:szCs w:val="24"/>
          <w:lang w:val="bg-BG" w:eastAsia="bg-BG"/>
        </w:rPr>
      </w:pPr>
      <w:r w:rsidRPr="004E5EB8">
        <w:rPr>
          <w:b/>
          <w:color w:val="000000"/>
          <w:sz w:val="24"/>
          <w:szCs w:val="24"/>
          <w:lang w:val="bg-BG" w:eastAsia="bg-BG"/>
        </w:rPr>
        <w:t>-</w:t>
      </w:r>
      <w:r w:rsidRPr="004E5EB8">
        <w:rPr>
          <w:color w:val="000000"/>
          <w:sz w:val="24"/>
          <w:szCs w:val="24"/>
          <w:lang w:val="bg-BG" w:eastAsia="bg-BG"/>
        </w:rPr>
        <w:t xml:space="preserve"> Направа на изкопи за бордюри, фундамент и кабели</w:t>
      </w:r>
    </w:p>
    <w:p w:rsidR="00D97482" w:rsidRPr="004E5EB8" w:rsidRDefault="00D97482" w:rsidP="005816FC">
      <w:pPr>
        <w:ind w:left="920" w:right="-2"/>
        <w:jc w:val="both"/>
        <w:rPr>
          <w:color w:val="000000"/>
          <w:sz w:val="24"/>
          <w:szCs w:val="24"/>
          <w:lang w:val="bg-BG" w:eastAsia="bg-BG"/>
        </w:rPr>
      </w:pPr>
      <w:r w:rsidRPr="004E5EB8">
        <w:rPr>
          <w:b/>
          <w:color w:val="000000"/>
          <w:sz w:val="24"/>
          <w:szCs w:val="24"/>
          <w:lang w:val="bg-BG" w:eastAsia="bg-BG"/>
        </w:rPr>
        <w:t>-</w:t>
      </w:r>
      <w:r w:rsidRPr="004E5EB8">
        <w:rPr>
          <w:color w:val="000000"/>
          <w:sz w:val="24"/>
          <w:szCs w:val="24"/>
          <w:lang w:val="bg-BG" w:eastAsia="bg-BG"/>
        </w:rPr>
        <w:t xml:space="preserve"> Направа на пясъчна основа в изкоп и под бетонови плочи</w:t>
      </w:r>
    </w:p>
    <w:p w:rsidR="00D97482" w:rsidRPr="004E5EB8" w:rsidRDefault="00D97482" w:rsidP="005816FC">
      <w:pPr>
        <w:ind w:left="920" w:right="-2"/>
        <w:jc w:val="both"/>
        <w:rPr>
          <w:color w:val="000000"/>
          <w:sz w:val="24"/>
          <w:szCs w:val="24"/>
          <w:lang w:val="bg-BG" w:eastAsia="bg-BG"/>
        </w:rPr>
      </w:pPr>
      <w:r w:rsidRPr="004E5EB8">
        <w:rPr>
          <w:b/>
          <w:color w:val="000000"/>
          <w:sz w:val="24"/>
          <w:szCs w:val="24"/>
          <w:lang w:val="bg-BG" w:eastAsia="bg-BG"/>
        </w:rPr>
        <w:t>-</w:t>
      </w:r>
      <w:r w:rsidRPr="004E5EB8">
        <w:rPr>
          <w:color w:val="000000"/>
          <w:sz w:val="24"/>
          <w:szCs w:val="24"/>
          <w:lang w:val="bg-BG" w:eastAsia="bg-BG"/>
        </w:rPr>
        <w:t xml:space="preserve"> Направа на циментов хастар и замазка</w:t>
      </w:r>
    </w:p>
    <w:p w:rsidR="00D97482" w:rsidRPr="004E5EB8" w:rsidRDefault="00D97482" w:rsidP="005816FC">
      <w:pPr>
        <w:ind w:left="920" w:right="-2"/>
        <w:jc w:val="both"/>
        <w:rPr>
          <w:color w:val="000000"/>
          <w:sz w:val="24"/>
          <w:szCs w:val="24"/>
          <w:lang w:val="bg-BG" w:eastAsia="bg-BG"/>
        </w:rPr>
      </w:pPr>
      <w:r w:rsidRPr="004E5EB8">
        <w:rPr>
          <w:b/>
          <w:color w:val="000000"/>
          <w:sz w:val="24"/>
          <w:szCs w:val="24"/>
          <w:lang w:val="bg-BG" w:eastAsia="bg-BG"/>
        </w:rPr>
        <w:t>-</w:t>
      </w:r>
      <w:r w:rsidRPr="004E5EB8">
        <w:rPr>
          <w:color w:val="000000"/>
          <w:sz w:val="24"/>
          <w:szCs w:val="24"/>
          <w:lang w:val="bg-BG" w:eastAsia="bg-BG"/>
        </w:rPr>
        <w:t xml:space="preserve"> Направа на бордюри </w:t>
      </w:r>
    </w:p>
    <w:p w:rsidR="00D97482" w:rsidRPr="004E5EB8" w:rsidRDefault="00D97482" w:rsidP="005816FC">
      <w:pPr>
        <w:ind w:left="920" w:right="-2"/>
        <w:jc w:val="both"/>
        <w:rPr>
          <w:color w:val="000000"/>
          <w:sz w:val="24"/>
          <w:szCs w:val="24"/>
          <w:lang w:val="bg-BG" w:eastAsia="bg-BG"/>
        </w:rPr>
      </w:pPr>
      <w:r w:rsidRPr="004E5EB8">
        <w:rPr>
          <w:b/>
          <w:color w:val="000000"/>
          <w:sz w:val="24"/>
          <w:szCs w:val="24"/>
          <w:lang w:val="bg-BG" w:eastAsia="bg-BG"/>
        </w:rPr>
        <w:t xml:space="preserve">- </w:t>
      </w:r>
      <w:r w:rsidRPr="004E5EB8">
        <w:rPr>
          <w:color w:val="000000"/>
          <w:sz w:val="24"/>
          <w:szCs w:val="24"/>
          <w:lang w:val="bg-BG" w:eastAsia="bg-BG"/>
        </w:rPr>
        <w:t>Направа на облицовка от бетонови плочи по стълби</w:t>
      </w:r>
    </w:p>
    <w:p w:rsidR="00D97482" w:rsidRPr="004E5EB8" w:rsidRDefault="00D97482" w:rsidP="005816FC">
      <w:pPr>
        <w:ind w:left="920" w:right="-2"/>
        <w:jc w:val="both"/>
        <w:rPr>
          <w:color w:val="000000"/>
          <w:sz w:val="24"/>
          <w:szCs w:val="24"/>
          <w:lang w:val="bg-BG" w:eastAsia="bg-BG"/>
        </w:rPr>
      </w:pPr>
      <w:r w:rsidRPr="004E5EB8">
        <w:rPr>
          <w:b/>
          <w:color w:val="000000"/>
          <w:sz w:val="24"/>
          <w:szCs w:val="24"/>
          <w:lang w:val="bg-BG" w:eastAsia="bg-BG"/>
        </w:rPr>
        <w:t>-</w:t>
      </w:r>
      <w:r w:rsidRPr="004E5EB8">
        <w:rPr>
          <w:color w:val="000000"/>
          <w:sz w:val="24"/>
          <w:szCs w:val="24"/>
          <w:lang w:val="bg-BG" w:eastAsia="bg-BG"/>
        </w:rPr>
        <w:t xml:space="preserve"> Направа на настилка от бетонови плочи по алеи</w:t>
      </w:r>
    </w:p>
    <w:p w:rsidR="00D97482" w:rsidRPr="004E5EB8" w:rsidRDefault="00D97482" w:rsidP="009F2F4E">
      <w:pPr>
        <w:ind w:left="920" w:right="-2"/>
        <w:jc w:val="both"/>
        <w:rPr>
          <w:color w:val="000000"/>
          <w:sz w:val="24"/>
          <w:szCs w:val="24"/>
          <w:lang w:val="bg-BG" w:eastAsia="bg-BG"/>
        </w:rPr>
      </w:pPr>
      <w:r w:rsidRPr="004E5EB8">
        <w:rPr>
          <w:b/>
          <w:color w:val="000000"/>
          <w:sz w:val="24"/>
          <w:szCs w:val="24"/>
          <w:lang w:val="bg-BG" w:eastAsia="bg-BG"/>
        </w:rPr>
        <w:t>-</w:t>
      </w:r>
      <w:r w:rsidRPr="004E5EB8">
        <w:rPr>
          <w:color w:val="000000"/>
          <w:sz w:val="24"/>
          <w:szCs w:val="24"/>
          <w:lang w:val="bg-BG" w:eastAsia="bg-BG"/>
        </w:rPr>
        <w:t xml:space="preserve"> Направа на фундамент и метална конструкция за информационен тотем</w:t>
      </w:r>
    </w:p>
    <w:p w:rsidR="00D97482" w:rsidRPr="004E5EB8" w:rsidRDefault="00D97482" w:rsidP="005816FC">
      <w:pPr>
        <w:ind w:left="920" w:right="-2"/>
        <w:jc w:val="both"/>
        <w:rPr>
          <w:color w:val="000000"/>
          <w:sz w:val="24"/>
          <w:szCs w:val="24"/>
          <w:lang w:val="bg-BG" w:eastAsia="bg-BG"/>
        </w:rPr>
      </w:pPr>
      <w:r w:rsidRPr="004E5EB8">
        <w:rPr>
          <w:b/>
          <w:color w:val="000000"/>
          <w:sz w:val="24"/>
          <w:szCs w:val="24"/>
          <w:lang w:val="bg-BG" w:eastAsia="bg-BG"/>
        </w:rPr>
        <w:t>-</w:t>
      </w:r>
      <w:r w:rsidRPr="004E5EB8">
        <w:rPr>
          <w:color w:val="000000"/>
          <w:sz w:val="24"/>
          <w:szCs w:val="24"/>
          <w:lang w:val="bg-BG" w:eastAsia="bg-BG"/>
        </w:rPr>
        <w:t xml:space="preserve"> Направа на  градинско осветление и видеонаблюдение</w:t>
      </w:r>
    </w:p>
    <w:p w:rsidR="00D97482" w:rsidRPr="004E5EB8" w:rsidRDefault="00D97482" w:rsidP="00E7601A">
      <w:pPr>
        <w:ind w:left="920" w:right="-2"/>
        <w:jc w:val="both"/>
        <w:rPr>
          <w:color w:val="000000"/>
          <w:sz w:val="24"/>
          <w:szCs w:val="24"/>
          <w:lang w:val="bg-BG" w:eastAsia="bg-BG"/>
        </w:rPr>
      </w:pPr>
      <w:r w:rsidRPr="004E5EB8">
        <w:rPr>
          <w:color w:val="000000"/>
          <w:sz w:val="24"/>
          <w:szCs w:val="24"/>
          <w:lang w:val="bg-BG" w:eastAsia="bg-BG"/>
        </w:rPr>
        <w:t>- Озеленяване – засаждане на нови храсти и дървета, презатревяване на участъци и резитба на короните на съществуващите храсти и дървета</w:t>
      </w:r>
    </w:p>
    <w:p w:rsidR="00D97482" w:rsidRPr="004E5EB8" w:rsidRDefault="00D97482" w:rsidP="002E7021">
      <w:pPr>
        <w:ind w:left="20" w:right="-2" w:firstLine="540"/>
        <w:rPr>
          <w:color w:val="000000"/>
          <w:sz w:val="24"/>
          <w:szCs w:val="24"/>
          <w:lang w:val="bg-BG" w:eastAsia="bg-BG"/>
        </w:rPr>
      </w:pPr>
    </w:p>
    <w:p w:rsidR="00D97482" w:rsidRPr="004E5EB8" w:rsidRDefault="00D97482" w:rsidP="002E7021">
      <w:pPr>
        <w:ind w:left="20" w:right="-2" w:firstLine="540"/>
        <w:rPr>
          <w:b/>
          <w:color w:val="000000"/>
          <w:sz w:val="24"/>
          <w:szCs w:val="24"/>
          <w:lang w:val="bg-BG" w:eastAsia="bg-BG"/>
        </w:rPr>
      </w:pPr>
      <w:r w:rsidRPr="004E5EB8">
        <w:rPr>
          <w:b/>
          <w:color w:val="000000"/>
          <w:sz w:val="24"/>
          <w:szCs w:val="24"/>
          <w:lang w:val="bg-BG" w:eastAsia="bg-BG"/>
        </w:rPr>
        <w:t>2.2. Количествена сметка</w:t>
      </w:r>
    </w:p>
    <w:tbl>
      <w:tblPr>
        <w:tblW w:w="9781" w:type="dxa"/>
        <w:tblInd w:w="-10" w:type="dxa"/>
        <w:tblLayout w:type="fixed"/>
        <w:tblLook w:val="00A0" w:firstRow="1" w:lastRow="0" w:firstColumn="1" w:lastColumn="0" w:noHBand="0" w:noVBand="0"/>
      </w:tblPr>
      <w:tblGrid>
        <w:gridCol w:w="679"/>
        <w:gridCol w:w="7259"/>
        <w:gridCol w:w="640"/>
        <w:gridCol w:w="1203"/>
      </w:tblGrid>
      <w:tr w:rsidR="00D97482" w:rsidRPr="004E5EB8" w:rsidTr="008460D6">
        <w:trPr>
          <w:trHeight w:val="556"/>
        </w:trPr>
        <w:tc>
          <w:tcPr>
            <w:tcW w:w="679" w:type="dxa"/>
            <w:tcBorders>
              <w:top w:val="single" w:sz="8" w:space="0" w:color="auto"/>
              <w:left w:val="single" w:sz="8" w:space="0" w:color="auto"/>
              <w:bottom w:val="nil"/>
              <w:right w:val="single" w:sz="8" w:space="0" w:color="auto"/>
            </w:tcBorders>
            <w:noWrap/>
            <w:vAlign w:val="bottom"/>
          </w:tcPr>
          <w:p w:rsidR="00D97482" w:rsidRPr="004E5EB8" w:rsidRDefault="00D97482" w:rsidP="002E7021">
            <w:pPr>
              <w:jc w:val="center"/>
              <w:rPr>
                <w:rFonts w:ascii="Arial" w:hAnsi="Arial" w:cs="Arial"/>
                <w:b/>
                <w:bCs/>
                <w:lang w:val="bg-BG" w:eastAsia="en-GB"/>
              </w:rPr>
            </w:pPr>
            <w:r w:rsidRPr="004E5EB8">
              <w:rPr>
                <w:rFonts w:ascii="Arial" w:hAnsi="Arial" w:cs="Arial"/>
                <w:b/>
                <w:bCs/>
                <w:lang w:val="bg-BG" w:eastAsia="en-GB"/>
              </w:rPr>
              <w:t>номер</w:t>
            </w:r>
          </w:p>
        </w:tc>
        <w:tc>
          <w:tcPr>
            <w:tcW w:w="7259" w:type="dxa"/>
            <w:tcBorders>
              <w:top w:val="single" w:sz="8" w:space="0" w:color="auto"/>
              <w:left w:val="single" w:sz="4" w:space="0" w:color="auto"/>
              <w:bottom w:val="nil"/>
              <w:right w:val="single" w:sz="4" w:space="0" w:color="auto"/>
            </w:tcBorders>
            <w:noWrap/>
            <w:vAlign w:val="bottom"/>
          </w:tcPr>
          <w:p w:rsidR="00D97482" w:rsidRPr="004E5EB8" w:rsidRDefault="00D97482" w:rsidP="002E7021">
            <w:pPr>
              <w:jc w:val="center"/>
              <w:rPr>
                <w:rFonts w:ascii="Arial" w:hAnsi="Arial" w:cs="Arial"/>
                <w:b/>
                <w:bCs/>
                <w:lang w:val="bg-BG" w:eastAsia="en-GB"/>
              </w:rPr>
            </w:pPr>
            <w:r w:rsidRPr="004E5EB8">
              <w:rPr>
                <w:rFonts w:ascii="Arial" w:hAnsi="Arial" w:cs="Arial"/>
                <w:b/>
                <w:bCs/>
                <w:lang w:val="bg-BG" w:eastAsia="en-GB"/>
              </w:rPr>
              <w:t xml:space="preserve">Видове стройтелно - ремонтни работи </w:t>
            </w:r>
          </w:p>
        </w:tc>
        <w:tc>
          <w:tcPr>
            <w:tcW w:w="640" w:type="dxa"/>
            <w:tcBorders>
              <w:top w:val="single" w:sz="8" w:space="0" w:color="auto"/>
              <w:left w:val="nil"/>
              <w:bottom w:val="nil"/>
              <w:right w:val="single" w:sz="4" w:space="0" w:color="auto"/>
            </w:tcBorders>
            <w:vAlign w:val="bottom"/>
          </w:tcPr>
          <w:p w:rsidR="00D97482" w:rsidRPr="004E5EB8" w:rsidRDefault="00D97482" w:rsidP="002E7021">
            <w:pPr>
              <w:jc w:val="center"/>
              <w:rPr>
                <w:rFonts w:ascii="Arial" w:hAnsi="Arial" w:cs="Arial"/>
                <w:b/>
                <w:bCs/>
                <w:lang w:val="bg-BG" w:eastAsia="en-GB"/>
              </w:rPr>
            </w:pPr>
            <w:r w:rsidRPr="004E5EB8">
              <w:rPr>
                <w:rFonts w:ascii="Arial" w:hAnsi="Arial" w:cs="Arial"/>
                <w:b/>
                <w:bCs/>
                <w:lang w:val="bg-BG" w:eastAsia="en-GB"/>
              </w:rPr>
              <w:t>мярка</w:t>
            </w:r>
          </w:p>
        </w:tc>
        <w:tc>
          <w:tcPr>
            <w:tcW w:w="1203" w:type="dxa"/>
            <w:tcBorders>
              <w:top w:val="single" w:sz="8" w:space="0" w:color="auto"/>
              <w:left w:val="nil"/>
              <w:bottom w:val="nil"/>
              <w:right w:val="single" w:sz="4" w:space="0" w:color="auto"/>
            </w:tcBorders>
            <w:vAlign w:val="bottom"/>
          </w:tcPr>
          <w:p w:rsidR="00D97482" w:rsidRPr="004E5EB8" w:rsidRDefault="00D97482" w:rsidP="002E7021">
            <w:pPr>
              <w:jc w:val="center"/>
              <w:rPr>
                <w:rFonts w:ascii="Arial" w:hAnsi="Arial" w:cs="Arial"/>
                <w:b/>
                <w:bCs/>
                <w:lang w:val="bg-BG" w:eastAsia="en-GB"/>
              </w:rPr>
            </w:pPr>
            <w:r w:rsidRPr="004E5EB8">
              <w:rPr>
                <w:rFonts w:ascii="Arial" w:hAnsi="Arial" w:cs="Arial"/>
                <w:b/>
                <w:bCs/>
                <w:lang w:val="bg-BG" w:eastAsia="en-GB"/>
              </w:rPr>
              <w:t>Коли-чество</w:t>
            </w:r>
          </w:p>
        </w:tc>
      </w:tr>
      <w:tr w:rsidR="00D97482" w:rsidRPr="004E5EB8" w:rsidTr="00115082">
        <w:trPr>
          <w:trHeight w:val="525"/>
        </w:trPr>
        <w:tc>
          <w:tcPr>
            <w:tcW w:w="9781" w:type="dxa"/>
            <w:gridSpan w:val="4"/>
            <w:tcBorders>
              <w:top w:val="single" w:sz="4" w:space="0" w:color="auto"/>
              <w:left w:val="single" w:sz="4" w:space="0" w:color="auto"/>
              <w:bottom w:val="single" w:sz="4" w:space="0" w:color="auto"/>
              <w:right w:val="single" w:sz="4" w:space="0" w:color="000000"/>
            </w:tcBorders>
            <w:shd w:val="clear" w:color="000000" w:fill="CCFFFF"/>
            <w:noWrap/>
            <w:vAlign w:val="bottom"/>
          </w:tcPr>
          <w:p w:rsidR="00D97482" w:rsidRPr="004E5EB8" w:rsidRDefault="00D97482" w:rsidP="002E7021">
            <w:pPr>
              <w:jc w:val="center"/>
              <w:rPr>
                <w:rFonts w:ascii="Calibri" w:hAnsi="Calibri" w:cs="Calibri"/>
                <w:b/>
                <w:bCs/>
                <w:color w:val="000000"/>
                <w:sz w:val="22"/>
                <w:szCs w:val="22"/>
                <w:lang w:val="bg-BG" w:eastAsia="en-GB"/>
              </w:rPr>
            </w:pPr>
            <w:r w:rsidRPr="004E5EB8">
              <w:rPr>
                <w:rFonts w:ascii="Calibri" w:hAnsi="Calibri" w:cs="Calibri"/>
                <w:b/>
                <w:bCs/>
                <w:color w:val="000000"/>
                <w:sz w:val="22"/>
                <w:szCs w:val="22"/>
                <w:lang w:val="bg-BG" w:eastAsia="en-GB"/>
              </w:rPr>
              <w:t>I. ИЗВЪРШВАНЕ НА ОСНОВЕН РЕМОНТ - дворно място</w:t>
            </w:r>
          </w:p>
        </w:tc>
      </w:tr>
      <w:tr w:rsidR="00D97482" w:rsidRPr="004E5EB8" w:rsidTr="008460D6">
        <w:trPr>
          <w:trHeight w:val="585"/>
        </w:trPr>
        <w:tc>
          <w:tcPr>
            <w:tcW w:w="679" w:type="dxa"/>
            <w:tcBorders>
              <w:top w:val="nil"/>
              <w:left w:val="single" w:sz="4" w:space="0" w:color="auto"/>
              <w:bottom w:val="single" w:sz="4" w:space="0" w:color="auto"/>
              <w:right w:val="single" w:sz="4" w:space="0" w:color="auto"/>
            </w:tcBorders>
            <w:shd w:val="clear" w:color="000000" w:fill="C0C0C0"/>
            <w:noWrap/>
            <w:vAlign w:val="bottom"/>
          </w:tcPr>
          <w:p w:rsidR="00D97482" w:rsidRPr="004E5EB8" w:rsidRDefault="00D97482" w:rsidP="002E7021">
            <w:pPr>
              <w:jc w:val="center"/>
              <w:rPr>
                <w:rFonts w:ascii="Arial" w:hAnsi="Arial" w:cs="Arial"/>
                <w:b/>
                <w:bCs/>
                <w:sz w:val="22"/>
                <w:szCs w:val="22"/>
                <w:lang w:val="bg-BG" w:eastAsia="en-GB"/>
              </w:rPr>
            </w:pPr>
            <w:r w:rsidRPr="004E5EB8">
              <w:rPr>
                <w:rFonts w:ascii="Arial" w:hAnsi="Arial" w:cs="Arial"/>
                <w:b/>
                <w:bCs/>
                <w:sz w:val="22"/>
                <w:szCs w:val="22"/>
                <w:lang w:val="bg-BG" w:eastAsia="en-GB"/>
              </w:rPr>
              <w:t>I.</w:t>
            </w:r>
          </w:p>
        </w:tc>
        <w:tc>
          <w:tcPr>
            <w:tcW w:w="7259" w:type="dxa"/>
            <w:tcBorders>
              <w:top w:val="nil"/>
              <w:left w:val="nil"/>
              <w:bottom w:val="single" w:sz="4" w:space="0" w:color="auto"/>
              <w:right w:val="single" w:sz="4" w:space="0" w:color="auto"/>
            </w:tcBorders>
            <w:shd w:val="clear" w:color="000000" w:fill="C0C0C0"/>
            <w:noWrap/>
            <w:vAlign w:val="bottom"/>
          </w:tcPr>
          <w:p w:rsidR="00D97482" w:rsidRPr="004E5EB8" w:rsidRDefault="00D97482" w:rsidP="002E7021">
            <w:pPr>
              <w:rPr>
                <w:rFonts w:ascii="Arial" w:hAnsi="Arial" w:cs="Arial"/>
                <w:b/>
                <w:bCs/>
                <w:lang w:val="bg-BG" w:eastAsia="en-GB"/>
              </w:rPr>
            </w:pPr>
            <w:r w:rsidRPr="004E5EB8">
              <w:rPr>
                <w:rFonts w:ascii="Arial" w:hAnsi="Arial" w:cs="Arial"/>
                <w:b/>
                <w:bCs/>
                <w:lang w:val="bg-BG" w:eastAsia="en-GB"/>
              </w:rPr>
              <w:t>Работи по подготовка на строителната площадка</w:t>
            </w:r>
          </w:p>
        </w:tc>
        <w:tc>
          <w:tcPr>
            <w:tcW w:w="640" w:type="dxa"/>
            <w:tcBorders>
              <w:top w:val="nil"/>
              <w:left w:val="nil"/>
              <w:bottom w:val="single" w:sz="4" w:space="0" w:color="auto"/>
              <w:right w:val="single" w:sz="4" w:space="0" w:color="auto"/>
            </w:tcBorders>
            <w:shd w:val="clear" w:color="000000" w:fill="C0C0C0"/>
            <w:noWrap/>
            <w:vAlign w:val="bottom"/>
          </w:tcPr>
          <w:p w:rsidR="00D97482" w:rsidRPr="004E5EB8" w:rsidRDefault="00D97482" w:rsidP="002E7021">
            <w:pPr>
              <w:jc w:val="center"/>
              <w:rPr>
                <w:rFonts w:ascii="Arial" w:hAnsi="Arial" w:cs="Arial"/>
                <w:sz w:val="16"/>
                <w:szCs w:val="16"/>
                <w:lang w:val="bg-BG" w:eastAsia="en-GB"/>
              </w:rPr>
            </w:pPr>
            <w:r w:rsidRPr="004E5EB8">
              <w:rPr>
                <w:rFonts w:ascii="Arial" w:hAnsi="Arial" w:cs="Arial"/>
                <w:sz w:val="16"/>
                <w:szCs w:val="16"/>
                <w:lang w:val="bg-BG" w:eastAsia="en-GB"/>
              </w:rPr>
              <w:t> </w:t>
            </w:r>
          </w:p>
        </w:tc>
        <w:tc>
          <w:tcPr>
            <w:tcW w:w="1203" w:type="dxa"/>
            <w:tcBorders>
              <w:top w:val="nil"/>
              <w:left w:val="nil"/>
              <w:bottom w:val="single" w:sz="4" w:space="0" w:color="auto"/>
              <w:right w:val="single" w:sz="4" w:space="0" w:color="auto"/>
            </w:tcBorders>
            <w:shd w:val="clear" w:color="000000" w:fill="C0C0C0"/>
            <w:noWrap/>
            <w:vAlign w:val="bottom"/>
          </w:tcPr>
          <w:p w:rsidR="00D97482" w:rsidRPr="004E5EB8" w:rsidRDefault="00D97482" w:rsidP="002E7021">
            <w:pPr>
              <w:rPr>
                <w:rFonts w:ascii="Arial" w:hAnsi="Arial" w:cs="Arial"/>
                <w:sz w:val="16"/>
                <w:szCs w:val="16"/>
                <w:lang w:val="bg-BG" w:eastAsia="en-GB"/>
              </w:rPr>
            </w:pPr>
            <w:r w:rsidRPr="004E5EB8">
              <w:rPr>
                <w:rFonts w:ascii="Arial" w:hAnsi="Arial" w:cs="Arial"/>
                <w:sz w:val="16"/>
                <w:szCs w:val="16"/>
                <w:lang w:val="bg-BG" w:eastAsia="en-GB"/>
              </w:rPr>
              <w:t> </w:t>
            </w:r>
          </w:p>
        </w:tc>
      </w:tr>
      <w:tr w:rsidR="00D97482" w:rsidRPr="004E5EB8" w:rsidTr="008460D6">
        <w:trPr>
          <w:trHeight w:val="40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rsidP="002E7021">
            <w:pPr>
              <w:jc w:val="center"/>
              <w:rPr>
                <w:rFonts w:ascii="Arial" w:hAnsi="Arial" w:cs="Arial"/>
                <w:b/>
                <w:bCs/>
                <w:lang w:val="bg-BG" w:eastAsia="en-GB"/>
              </w:rPr>
            </w:pPr>
            <w:r w:rsidRPr="004E5EB8">
              <w:rPr>
                <w:rFonts w:ascii="Arial" w:hAnsi="Arial" w:cs="Arial"/>
                <w:b/>
                <w:bCs/>
                <w:lang w:val="bg-BG" w:eastAsia="en-GB"/>
              </w:rPr>
              <w:t>1</w:t>
            </w:r>
          </w:p>
        </w:tc>
        <w:tc>
          <w:tcPr>
            <w:tcW w:w="7259" w:type="dxa"/>
            <w:tcBorders>
              <w:top w:val="nil"/>
              <w:left w:val="nil"/>
              <w:bottom w:val="single" w:sz="4" w:space="0" w:color="auto"/>
              <w:right w:val="single" w:sz="4" w:space="0" w:color="auto"/>
            </w:tcBorders>
            <w:vAlign w:val="bottom"/>
          </w:tcPr>
          <w:p w:rsidR="00D97482" w:rsidRPr="004E5EB8" w:rsidRDefault="00D97482" w:rsidP="002E7021">
            <w:pPr>
              <w:rPr>
                <w:rFonts w:ascii="Arial" w:hAnsi="Arial" w:cs="Arial"/>
                <w:lang w:val="bg-BG" w:eastAsia="en-GB"/>
              </w:rPr>
            </w:pPr>
            <w:r w:rsidRPr="004E5EB8">
              <w:rPr>
                <w:rFonts w:ascii="Arial" w:hAnsi="Arial" w:cs="Arial"/>
                <w:lang w:val="bg-BG" w:eastAsia="en-GB"/>
              </w:rPr>
              <w:t>Демонтаж на бетонови плочи по алейна настилка</w:t>
            </w:r>
          </w:p>
        </w:tc>
        <w:tc>
          <w:tcPr>
            <w:tcW w:w="640" w:type="dxa"/>
            <w:tcBorders>
              <w:top w:val="nil"/>
              <w:left w:val="nil"/>
              <w:bottom w:val="single" w:sz="4" w:space="0" w:color="auto"/>
              <w:right w:val="single" w:sz="4" w:space="0" w:color="auto"/>
            </w:tcBorders>
            <w:noWrap/>
            <w:vAlign w:val="bottom"/>
          </w:tcPr>
          <w:p w:rsidR="00D97482" w:rsidRPr="004E5EB8" w:rsidRDefault="00D97482" w:rsidP="002E7021">
            <w:pPr>
              <w:jc w:val="center"/>
              <w:rPr>
                <w:rFonts w:ascii="Arial" w:hAnsi="Arial" w:cs="Arial"/>
                <w:vertAlign w:val="superscript"/>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2E7021">
            <w:pPr>
              <w:jc w:val="right"/>
              <w:rPr>
                <w:rFonts w:ascii="Arial" w:hAnsi="Arial" w:cs="Arial"/>
                <w:lang w:val="bg-BG" w:eastAsia="en-GB"/>
              </w:rPr>
            </w:pPr>
            <w:r w:rsidRPr="004E5EB8">
              <w:rPr>
                <w:rFonts w:ascii="Arial" w:hAnsi="Arial" w:cs="Arial"/>
                <w:lang w:val="bg-BG" w:eastAsia="en-GB"/>
              </w:rPr>
              <w:t>1942.00</w:t>
            </w:r>
          </w:p>
        </w:tc>
      </w:tr>
      <w:tr w:rsidR="00D97482" w:rsidRPr="004E5EB8" w:rsidTr="008460D6">
        <w:trPr>
          <w:trHeight w:val="36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rsidP="00A94B09">
            <w:pPr>
              <w:jc w:val="center"/>
              <w:rPr>
                <w:rFonts w:ascii="Arial" w:hAnsi="Arial" w:cs="Arial"/>
                <w:b/>
                <w:bCs/>
                <w:lang w:val="bg-BG" w:eastAsia="en-GB"/>
              </w:rPr>
            </w:pPr>
            <w:r w:rsidRPr="004E5EB8">
              <w:rPr>
                <w:rFonts w:ascii="Arial" w:hAnsi="Arial" w:cs="Arial"/>
                <w:b/>
                <w:bCs/>
                <w:lang w:val="bg-BG" w:eastAsia="en-GB"/>
              </w:rPr>
              <w:t>2</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Демонтаж на бетонови плочи по стълби</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396.00</w:t>
            </w:r>
          </w:p>
        </w:tc>
      </w:tr>
      <w:tr w:rsidR="00D97482" w:rsidRPr="004E5EB8" w:rsidTr="008460D6">
        <w:trPr>
          <w:trHeight w:val="36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rsidP="00A94B09">
            <w:pPr>
              <w:jc w:val="center"/>
              <w:rPr>
                <w:rFonts w:ascii="Arial" w:hAnsi="Arial" w:cs="Arial"/>
                <w:b/>
                <w:bCs/>
                <w:lang w:val="bg-BG" w:eastAsia="en-GB"/>
              </w:rPr>
            </w:pPr>
            <w:r w:rsidRPr="004E5EB8">
              <w:rPr>
                <w:rFonts w:ascii="Arial" w:hAnsi="Arial" w:cs="Arial"/>
                <w:b/>
                <w:bCs/>
                <w:lang w:val="bg-BG" w:eastAsia="en-GB"/>
              </w:rPr>
              <w:t>3</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Премахване на стара замазка под бетонови плочи при стълби</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396.00</w:t>
            </w:r>
          </w:p>
        </w:tc>
      </w:tr>
      <w:tr w:rsidR="00D97482" w:rsidRPr="004E5EB8" w:rsidTr="008460D6">
        <w:trPr>
          <w:trHeight w:val="37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rsidP="00A94B09">
            <w:pPr>
              <w:jc w:val="center"/>
              <w:rPr>
                <w:rFonts w:ascii="Arial" w:hAnsi="Arial" w:cs="Arial"/>
                <w:b/>
                <w:bCs/>
                <w:lang w:val="bg-BG" w:eastAsia="en-GB"/>
              </w:rPr>
            </w:pPr>
            <w:r w:rsidRPr="004E5EB8">
              <w:rPr>
                <w:rFonts w:ascii="Arial" w:hAnsi="Arial" w:cs="Arial"/>
                <w:b/>
                <w:bCs/>
                <w:lang w:val="bg-BG" w:eastAsia="en-GB"/>
              </w:rPr>
              <w:t>4</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Демонтаж на облицовка по бетонов борд на стълби</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313.00</w:t>
            </w:r>
          </w:p>
        </w:tc>
      </w:tr>
      <w:tr w:rsidR="00D97482" w:rsidRPr="004E5EB8" w:rsidTr="008460D6">
        <w:trPr>
          <w:trHeight w:val="37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rsidP="00A94B09">
            <w:pPr>
              <w:jc w:val="center"/>
              <w:rPr>
                <w:rFonts w:ascii="Arial" w:hAnsi="Arial" w:cs="Arial"/>
                <w:b/>
                <w:bCs/>
                <w:lang w:val="bg-BG" w:eastAsia="en-GB"/>
              </w:rPr>
            </w:pPr>
            <w:r w:rsidRPr="004E5EB8">
              <w:rPr>
                <w:rFonts w:ascii="Arial" w:hAnsi="Arial" w:cs="Arial"/>
                <w:b/>
                <w:bCs/>
                <w:lang w:val="bg-BG" w:eastAsia="en-GB"/>
              </w:rPr>
              <w:t>5</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Демонтаж на циментов хастар по бордове на стълби</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313.00</w:t>
            </w:r>
          </w:p>
        </w:tc>
      </w:tr>
      <w:tr w:rsidR="00D97482" w:rsidRPr="004E5EB8" w:rsidTr="008460D6">
        <w:trPr>
          <w:trHeight w:val="36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rsidP="00A94B09">
            <w:pPr>
              <w:jc w:val="center"/>
              <w:rPr>
                <w:rFonts w:ascii="Arial" w:hAnsi="Arial" w:cs="Arial"/>
                <w:b/>
                <w:bCs/>
                <w:lang w:val="bg-BG" w:eastAsia="en-GB"/>
              </w:rPr>
            </w:pPr>
            <w:r w:rsidRPr="004E5EB8">
              <w:rPr>
                <w:rFonts w:ascii="Arial" w:hAnsi="Arial" w:cs="Arial"/>
                <w:b/>
                <w:bCs/>
                <w:lang w:val="bg-BG" w:eastAsia="en-GB"/>
              </w:rPr>
              <w:t>6</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Демонтаж на стара пясъчна основа под бетонови плочи h=10см</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3</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194.00</w:t>
            </w:r>
          </w:p>
        </w:tc>
      </w:tr>
      <w:tr w:rsidR="00D97482" w:rsidRPr="004E5EB8" w:rsidTr="008460D6">
        <w:trPr>
          <w:trHeight w:val="36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rsidP="002E7021">
            <w:pPr>
              <w:jc w:val="center"/>
              <w:rPr>
                <w:rFonts w:ascii="Arial" w:hAnsi="Arial" w:cs="Arial"/>
                <w:b/>
                <w:bCs/>
                <w:lang w:val="bg-BG" w:eastAsia="en-GB"/>
              </w:rPr>
            </w:pPr>
            <w:r w:rsidRPr="004E5EB8">
              <w:rPr>
                <w:rFonts w:ascii="Arial" w:hAnsi="Arial" w:cs="Arial"/>
                <w:b/>
                <w:bCs/>
                <w:lang w:val="bg-BG" w:eastAsia="en-GB"/>
              </w:rPr>
              <w:t>7</w:t>
            </w:r>
          </w:p>
        </w:tc>
        <w:tc>
          <w:tcPr>
            <w:tcW w:w="7259" w:type="dxa"/>
            <w:tcBorders>
              <w:top w:val="nil"/>
              <w:left w:val="nil"/>
              <w:bottom w:val="single" w:sz="4" w:space="0" w:color="auto"/>
              <w:right w:val="single" w:sz="4" w:space="0" w:color="auto"/>
            </w:tcBorders>
            <w:vAlign w:val="bottom"/>
          </w:tcPr>
          <w:p w:rsidR="00D97482" w:rsidRPr="004E5EB8" w:rsidRDefault="00D97482" w:rsidP="002E7021">
            <w:pPr>
              <w:rPr>
                <w:rFonts w:ascii="Arial" w:hAnsi="Arial" w:cs="Arial"/>
                <w:lang w:val="bg-BG" w:eastAsia="en-GB"/>
              </w:rPr>
            </w:pPr>
            <w:r w:rsidRPr="004E5EB8">
              <w:rPr>
                <w:rFonts w:ascii="Arial" w:hAnsi="Arial" w:cs="Arial"/>
                <w:lang w:val="bg-BG" w:eastAsia="en-GB"/>
              </w:rPr>
              <w:t>Демонтаж на осветителни тела за алейно осветление</w:t>
            </w:r>
          </w:p>
        </w:tc>
        <w:tc>
          <w:tcPr>
            <w:tcW w:w="640" w:type="dxa"/>
            <w:tcBorders>
              <w:top w:val="nil"/>
              <w:left w:val="nil"/>
              <w:bottom w:val="single" w:sz="4" w:space="0" w:color="auto"/>
              <w:right w:val="single" w:sz="4" w:space="0" w:color="auto"/>
            </w:tcBorders>
            <w:noWrap/>
            <w:vAlign w:val="bottom"/>
          </w:tcPr>
          <w:p w:rsidR="00D97482" w:rsidRPr="004E5EB8" w:rsidRDefault="00D97482" w:rsidP="002E7021">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2E7021">
            <w:pPr>
              <w:jc w:val="right"/>
              <w:rPr>
                <w:rFonts w:ascii="Arial" w:hAnsi="Arial" w:cs="Arial"/>
                <w:lang w:val="bg-BG" w:eastAsia="en-GB"/>
              </w:rPr>
            </w:pPr>
            <w:r w:rsidRPr="004E5EB8">
              <w:rPr>
                <w:rFonts w:ascii="Arial" w:hAnsi="Arial" w:cs="Arial"/>
                <w:lang w:val="bg-BG" w:eastAsia="en-GB"/>
              </w:rPr>
              <w:t>6.00</w:t>
            </w:r>
          </w:p>
        </w:tc>
      </w:tr>
      <w:tr w:rsidR="00D97482" w:rsidRPr="004E5EB8" w:rsidTr="008460D6">
        <w:trPr>
          <w:trHeight w:val="37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rsidP="002E7021">
            <w:pPr>
              <w:jc w:val="center"/>
              <w:rPr>
                <w:rFonts w:ascii="Arial" w:hAnsi="Arial" w:cs="Arial"/>
                <w:b/>
                <w:bCs/>
                <w:lang w:val="bg-BG" w:eastAsia="en-GB"/>
              </w:rPr>
            </w:pPr>
            <w:r w:rsidRPr="004E5EB8">
              <w:rPr>
                <w:rFonts w:ascii="Arial" w:hAnsi="Arial" w:cs="Arial"/>
                <w:b/>
                <w:bCs/>
                <w:lang w:val="bg-BG" w:eastAsia="en-GB"/>
              </w:rPr>
              <w:t>8</w:t>
            </w:r>
          </w:p>
        </w:tc>
        <w:tc>
          <w:tcPr>
            <w:tcW w:w="7259" w:type="dxa"/>
            <w:tcBorders>
              <w:top w:val="nil"/>
              <w:left w:val="nil"/>
              <w:bottom w:val="single" w:sz="4" w:space="0" w:color="auto"/>
              <w:right w:val="single" w:sz="4" w:space="0" w:color="auto"/>
            </w:tcBorders>
            <w:vAlign w:val="bottom"/>
          </w:tcPr>
          <w:p w:rsidR="00D97482" w:rsidRPr="004E5EB8" w:rsidRDefault="00D97482" w:rsidP="002E7021">
            <w:pPr>
              <w:rPr>
                <w:rFonts w:ascii="Arial" w:hAnsi="Arial" w:cs="Arial"/>
                <w:lang w:val="bg-BG" w:eastAsia="en-GB"/>
              </w:rPr>
            </w:pPr>
            <w:r w:rsidRPr="004E5EB8">
              <w:rPr>
                <w:rFonts w:ascii="Arial" w:hAnsi="Arial" w:cs="Arial"/>
                <w:lang w:val="bg-BG" w:eastAsia="en-GB"/>
              </w:rPr>
              <w:t>Демонтаж на отвоснителна решетка 520/20 см</w:t>
            </w:r>
          </w:p>
        </w:tc>
        <w:tc>
          <w:tcPr>
            <w:tcW w:w="640" w:type="dxa"/>
            <w:tcBorders>
              <w:top w:val="nil"/>
              <w:left w:val="nil"/>
              <w:bottom w:val="single" w:sz="4" w:space="0" w:color="auto"/>
              <w:right w:val="single" w:sz="4" w:space="0" w:color="auto"/>
            </w:tcBorders>
            <w:noWrap/>
            <w:vAlign w:val="bottom"/>
          </w:tcPr>
          <w:p w:rsidR="00D97482" w:rsidRPr="004E5EB8" w:rsidRDefault="00D97482" w:rsidP="002E7021">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2E7021">
            <w:pPr>
              <w:jc w:val="right"/>
              <w:rPr>
                <w:rFonts w:ascii="Arial" w:hAnsi="Arial" w:cs="Arial"/>
                <w:lang w:val="bg-BG" w:eastAsia="en-GB"/>
              </w:rPr>
            </w:pPr>
            <w:r w:rsidRPr="004E5EB8">
              <w:rPr>
                <w:rFonts w:ascii="Arial" w:hAnsi="Arial" w:cs="Arial"/>
                <w:lang w:val="bg-BG" w:eastAsia="en-GB"/>
              </w:rPr>
              <w:t>1.00</w:t>
            </w:r>
          </w:p>
        </w:tc>
      </w:tr>
      <w:tr w:rsidR="00D97482" w:rsidRPr="004E5EB8" w:rsidTr="008460D6">
        <w:trPr>
          <w:trHeight w:val="37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rsidP="002E7021">
            <w:pPr>
              <w:jc w:val="center"/>
              <w:rPr>
                <w:rFonts w:ascii="Arial" w:hAnsi="Arial" w:cs="Arial"/>
                <w:b/>
                <w:bCs/>
                <w:lang w:val="bg-BG" w:eastAsia="en-GB"/>
              </w:rPr>
            </w:pPr>
            <w:r w:rsidRPr="004E5EB8">
              <w:rPr>
                <w:rFonts w:ascii="Arial" w:hAnsi="Arial" w:cs="Arial"/>
                <w:b/>
                <w:bCs/>
                <w:lang w:val="bg-BG" w:eastAsia="en-GB"/>
              </w:rPr>
              <w:t>9</w:t>
            </w:r>
          </w:p>
        </w:tc>
        <w:tc>
          <w:tcPr>
            <w:tcW w:w="7259" w:type="dxa"/>
            <w:tcBorders>
              <w:top w:val="nil"/>
              <w:left w:val="nil"/>
              <w:bottom w:val="single" w:sz="4" w:space="0" w:color="auto"/>
              <w:right w:val="single" w:sz="4" w:space="0" w:color="auto"/>
            </w:tcBorders>
            <w:vAlign w:val="bottom"/>
          </w:tcPr>
          <w:p w:rsidR="00D97482" w:rsidRPr="004E5EB8" w:rsidRDefault="00D97482" w:rsidP="002E7021">
            <w:pPr>
              <w:rPr>
                <w:rFonts w:ascii="Arial" w:hAnsi="Arial" w:cs="Arial"/>
                <w:lang w:val="bg-BG" w:eastAsia="en-GB"/>
              </w:rPr>
            </w:pPr>
            <w:r w:rsidRPr="004E5EB8">
              <w:rPr>
                <w:rFonts w:ascii="Arial" w:hAnsi="Arial" w:cs="Arial"/>
                <w:lang w:val="bg-BG" w:eastAsia="en-GB"/>
              </w:rPr>
              <w:t>Демонтаж на метални ограждащи елементи 50/200 см</w:t>
            </w:r>
          </w:p>
        </w:tc>
        <w:tc>
          <w:tcPr>
            <w:tcW w:w="640" w:type="dxa"/>
            <w:tcBorders>
              <w:top w:val="nil"/>
              <w:left w:val="nil"/>
              <w:bottom w:val="single" w:sz="4" w:space="0" w:color="auto"/>
              <w:right w:val="single" w:sz="4" w:space="0" w:color="auto"/>
            </w:tcBorders>
            <w:noWrap/>
            <w:vAlign w:val="bottom"/>
          </w:tcPr>
          <w:p w:rsidR="00D97482" w:rsidRPr="004E5EB8" w:rsidRDefault="00D97482" w:rsidP="002E7021">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2E7021">
            <w:pPr>
              <w:jc w:val="right"/>
              <w:rPr>
                <w:rFonts w:ascii="Arial" w:hAnsi="Arial" w:cs="Arial"/>
                <w:lang w:val="bg-BG" w:eastAsia="en-GB"/>
              </w:rPr>
            </w:pPr>
            <w:r w:rsidRPr="004E5EB8">
              <w:rPr>
                <w:rFonts w:ascii="Arial" w:hAnsi="Arial" w:cs="Arial"/>
                <w:lang w:val="bg-BG" w:eastAsia="en-GB"/>
              </w:rPr>
              <w:t>10.00</w:t>
            </w:r>
          </w:p>
        </w:tc>
      </w:tr>
      <w:tr w:rsidR="00D97482" w:rsidRPr="004E5EB8" w:rsidTr="008460D6">
        <w:trPr>
          <w:trHeight w:val="36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rsidP="00A94B09">
            <w:pPr>
              <w:jc w:val="center"/>
              <w:rPr>
                <w:rFonts w:ascii="Arial" w:hAnsi="Arial" w:cs="Arial"/>
                <w:b/>
                <w:bCs/>
                <w:lang w:val="bg-BG" w:eastAsia="en-GB"/>
              </w:rPr>
            </w:pPr>
            <w:r w:rsidRPr="004E5EB8">
              <w:rPr>
                <w:rFonts w:ascii="Arial" w:hAnsi="Arial" w:cs="Arial"/>
                <w:b/>
                <w:bCs/>
                <w:lang w:val="bg-BG" w:eastAsia="en-GB"/>
              </w:rPr>
              <w:t>10</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Извозване на строителни отпадъци и депониране</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3</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97.00</w:t>
            </w:r>
          </w:p>
        </w:tc>
      </w:tr>
      <w:tr w:rsidR="00D97482" w:rsidRPr="004E5EB8" w:rsidTr="008460D6">
        <w:trPr>
          <w:trHeight w:val="37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rsidP="00A94B09">
            <w:pPr>
              <w:jc w:val="center"/>
              <w:rPr>
                <w:rFonts w:ascii="Arial" w:hAnsi="Arial" w:cs="Arial"/>
                <w:b/>
                <w:bCs/>
                <w:lang w:val="bg-BG" w:eastAsia="en-GB"/>
              </w:rPr>
            </w:pPr>
            <w:r w:rsidRPr="004E5EB8">
              <w:rPr>
                <w:rFonts w:ascii="Arial" w:hAnsi="Arial" w:cs="Arial"/>
                <w:b/>
                <w:bCs/>
                <w:lang w:val="bg-BG" w:eastAsia="en-GB"/>
              </w:rPr>
              <w:t>11</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Подреждане и складиране на здрави бетонови плочи</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3</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38.84</w:t>
            </w:r>
          </w:p>
        </w:tc>
      </w:tr>
      <w:tr w:rsidR="00D97482" w:rsidRPr="004E5EB8" w:rsidTr="008460D6">
        <w:trPr>
          <w:trHeight w:val="510"/>
        </w:trPr>
        <w:tc>
          <w:tcPr>
            <w:tcW w:w="679" w:type="dxa"/>
            <w:tcBorders>
              <w:top w:val="nil"/>
              <w:left w:val="single" w:sz="4" w:space="0" w:color="auto"/>
              <w:bottom w:val="single" w:sz="4" w:space="0" w:color="auto"/>
              <w:right w:val="single" w:sz="4" w:space="0" w:color="auto"/>
            </w:tcBorders>
            <w:shd w:val="clear" w:color="000000" w:fill="C0C0C0"/>
            <w:noWrap/>
            <w:vAlign w:val="bottom"/>
          </w:tcPr>
          <w:p w:rsidR="00D97482" w:rsidRPr="004E5EB8" w:rsidRDefault="00D97482" w:rsidP="002E7021">
            <w:pPr>
              <w:jc w:val="center"/>
              <w:rPr>
                <w:rFonts w:ascii="Arial" w:hAnsi="Arial" w:cs="Arial"/>
                <w:b/>
                <w:bCs/>
                <w:sz w:val="22"/>
                <w:szCs w:val="22"/>
                <w:lang w:val="bg-BG" w:eastAsia="en-GB"/>
              </w:rPr>
            </w:pPr>
            <w:r w:rsidRPr="004E5EB8">
              <w:rPr>
                <w:rFonts w:ascii="Arial" w:hAnsi="Arial" w:cs="Arial"/>
                <w:b/>
                <w:bCs/>
                <w:sz w:val="22"/>
                <w:szCs w:val="22"/>
                <w:lang w:val="bg-BG" w:eastAsia="en-GB"/>
              </w:rPr>
              <w:t>II.</w:t>
            </w:r>
          </w:p>
        </w:tc>
        <w:tc>
          <w:tcPr>
            <w:tcW w:w="7259" w:type="dxa"/>
            <w:tcBorders>
              <w:top w:val="nil"/>
              <w:left w:val="nil"/>
              <w:bottom w:val="single" w:sz="4" w:space="0" w:color="auto"/>
              <w:right w:val="single" w:sz="4" w:space="0" w:color="auto"/>
            </w:tcBorders>
            <w:shd w:val="clear" w:color="000000" w:fill="C0C0C0"/>
            <w:noWrap/>
            <w:vAlign w:val="bottom"/>
          </w:tcPr>
          <w:p w:rsidR="00D97482" w:rsidRPr="004E5EB8" w:rsidRDefault="00D97482" w:rsidP="002E7021">
            <w:pPr>
              <w:rPr>
                <w:rFonts w:ascii="Arial" w:hAnsi="Arial" w:cs="Arial"/>
                <w:b/>
                <w:bCs/>
                <w:lang w:val="bg-BG" w:eastAsia="en-GB"/>
              </w:rPr>
            </w:pPr>
            <w:r w:rsidRPr="004E5EB8">
              <w:rPr>
                <w:rFonts w:ascii="Arial" w:hAnsi="Arial" w:cs="Arial"/>
                <w:b/>
                <w:bCs/>
                <w:lang w:val="bg-BG" w:eastAsia="en-GB"/>
              </w:rPr>
              <w:t>СМР на сгради и стр.съоръжения или на части от тях- архитектура</w:t>
            </w:r>
          </w:p>
        </w:tc>
        <w:tc>
          <w:tcPr>
            <w:tcW w:w="640" w:type="dxa"/>
            <w:tcBorders>
              <w:top w:val="nil"/>
              <w:left w:val="nil"/>
              <w:bottom w:val="single" w:sz="4" w:space="0" w:color="auto"/>
              <w:right w:val="single" w:sz="4" w:space="0" w:color="auto"/>
            </w:tcBorders>
            <w:shd w:val="clear" w:color="000000" w:fill="C0C0C0"/>
            <w:noWrap/>
            <w:vAlign w:val="bottom"/>
          </w:tcPr>
          <w:p w:rsidR="00D97482" w:rsidRPr="004E5EB8" w:rsidRDefault="00D97482" w:rsidP="002E7021">
            <w:pPr>
              <w:jc w:val="center"/>
              <w:rPr>
                <w:rFonts w:ascii="Arial" w:hAnsi="Arial" w:cs="Arial"/>
                <w:sz w:val="16"/>
                <w:szCs w:val="16"/>
                <w:lang w:val="bg-BG" w:eastAsia="en-GB"/>
              </w:rPr>
            </w:pPr>
            <w:r w:rsidRPr="004E5EB8">
              <w:rPr>
                <w:rFonts w:ascii="Arial" w:hAnsi="Arial" w:cs="Arial"/>
                <w:sz w:val="16"/>
                <w:szCs w:val="16"/>
                <w:lang w:val="bg-BG" w:eastAsia="en-GB"/>
              </w:rPr>
              <w:t> </w:t>
            </w:r>
          </w:p>
        </w:tc>
        <w:tc>
          <w:tcPr>
            <w:tcW w:w="1203" w:type="dxa"/>
            <w:tcBorders>
              <w:top w:val="nil"/>
              <w:left w:val="nil"/>
              <w:bottom w:val="single" w:sz="4" w:space="0" w:color="auto"/>
              <w:right w:val="single" w:sz="4" w:space="0" w:color="auto"/>
            </w:tcBorders>
            <w:shd w:val="clear" w:color="000000" w:fill="C0C0C0"/>
            <w:noWrap/>
            <w:vAlign w:val="bottom"/>
          </w:tcPr>
          <w:p w:rsidR="00D97482" w:rsidRPr="004E5EB8" w:rsidRDefault="00D97482" w:rsidP="002E7021">
            <w:pPr>
              <w:rPr>
                <w:rFonts w:ascii="Arial" w:hAnsi="Arial" w:cs="Arial"/>
                <w:sz w:val="16"/>
                <w:szCs w:val="16"/>
                <w:lang w:val="bg-BG" w:eastAsia="en-GB"/>
              </w:rPr>
            </w:pPr>
            <w:r w:rsidRPr="004E5EB8">
              <w:rPr>
                <w:rFonts w:ascii="Arial" w:hAnsi="Arial" w:cs="Arial"/>
                <w:sz w:val="16"/>
                <w:szCs w:val="16"/>
                <w:lang w:val="bg-BG" w:eastAsia="en-GB"/>
              </w:rPr>
              <w:t> </w:t>
            </w:r>
          </w:p>
        </w:tc>
      </w:tr>
      <w:tr w:rsidR="00D97482" w:rsidRPr="004E5EB8" w:rsidTr="000D09CC">
        <w:trPr>
          <w:trHeight w:val="494"/>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12</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монтаж на бетонови плочи за алейна настилка - цвят сиво</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1276.00</w:t>
            </w:r>
          </w:p>
        </w:tc>
      </w:tr>
      <w:tr w:rsidR="00D97482" w:rsidRPr="004E5EB8" w:rsidTr="000D09CC">
        <w:trPr>
          <w:trHeight w:val="336"/>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13</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монтаж на бетонови плочи за алейна настилка -цвят червено</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675.00</w:t>
            </w:r>
          </w:p>
        </w:tc>
      </w:tr>
      <w:tr w:rsidR="00D97482" w:rsidRPr="004E5EB8" w:rsidTr="008460D6">
        <w:trPr>
          <w:trHeight w:val="39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14</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направа на циментова замазка по стълби с деб 5 см</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396.00</w:t>
            </w:r>
          </w:p>
        </w:tc>
      </w:tr>
      <w:tr w:rsidR="00D97482" w:rsidRPr="004E5EB8" w:rsidTr="008460D6">
        <w:trPr>
          <w:trHeight w:val="39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15</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 xml:space="preserve">Доставка и монтаж на бетонови плочи по стълби </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396.00</w:t>
            </w:r>
          </w:p>
        </w:tc>
      </w:tr>
      <w:tr w:rsidR="00D97482" w:rsidRPr="004E5EB8" w:rsidTr="008460D6">
        <w:trPr>
          <w:trHeight w:val="36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16</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направа на циментов  хастар по борд на  стълби с деб 5 см</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383.00</w:t>
            </w:r>
          </w:p>
        </w:tc>
      </w:tr>
      <w:tr w:rsidR="00D97482" w:rsidRPr="004E5EB8" w:rsidTr="00FA0672">
        <w:trPr>
          <w:trHeight w:val="54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17</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монтаж на бетонови плочи по бетонов борд на стълби-цвят  сиво</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383.00</w:t>
            </w:r>
          </w:p>
        </w:tc>
      </w:tr>
      <w:tr w:rsidR="00D97482" w:rsidRPr="004E5EB8" w:rsidTr="00FA0672">
        <w:trPr>
          <w:trHeight w:val="390"/>
        </w:trPr>
        <w:tc>
          <w:tcPr>
            <w:tcW w:w="679" w:type="dxa"/>
            <w:tcBorders>
              <w:top w:val="single" w:sz="4" w:space="0" w:color="auto"/>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lastRenderedPageBreak/>
              <w:t>18</w:t>
            </w:r>
          </w:p>
        </w:tc>
        <w:tc>
          <w:tcPr>
            <w:tcW w:w="7259" w:type="dxa"/>
            <w:tcBorders>
              <w:top w:val="single" w:sz="4" w:space="0" w:color="auto"/>
              <w:left w:val="nil"/>
              <w:bottom w:val="single" w:sz="4" w:space="0" w:color="auto"/>
              <w:right w:val="single" w:sz="4" w:space="0" w:color="auto"/>
            </w:tcBorders>
            <w:vAlign w:val="bottom"/>
          </w:tcPr>
          <w:p w:rsidR="00D97482" w:rsidRPr="004E5EB8" w:rsidRDefault="00D97482" w:rsidP="002E7021">
            <w:pPr>
              <w:rPr>
                <w:rFonts w:ascii="Arial" w:hAnsi="Arial" w:cs="Arial"/>
                <w:lang w:val="bg-BG" w:eastAsia="en-GB"/>
              </w:rPr>
            </w:pPr>
            <w:r w:rsidRPr="004E5EB8">
              <w:rPr>
                <w:rFonts w:ascii="Arial" w:hAnsi="Arial" w:cs="Arial"/>
                <w:lang w:val="bg-BG" w:eastAsia="en-GB"/>
              </w:rPr>
              <w:t>Направа на изкоп за бетонов бордюр /с дъл. 30см и шир. 20 см/</w:t>
            </w:r>
          </w:p>
        </w:tc>
        <w:tc>
          <w:tcPr>
            <w:tcW w:w="640" w:type="dxa"/>
            <w:tcBorders>
              <w:top w:val="single" w:sz="4" w:space="0" w:color="auto"/>
              <w:left w:val="nil"/>
              <w:bottom w:val="single" w:sz="4" w:space="0" w:color="auto"/>
              <w:right w:val="single" w:sz="4" w:space="0" w:color="auto"/>
            </w:tcBorders>
            <w:noWrap/>
            <w:vAlign w:val="bottom"/>
          </w:tcPr>
          <w:p w:rsidR="00D97482" w:rsidRPr="004E5EB8" w:rsidRDefault="00D97482" w:rsidP="002E7021">
            <w:pPr>
              <w:jc w:val="center"/>
              <w:rPr>
                <w:rFonts w:ascii="Arial" w:hAnsi="Arial" w:cs="Arial"/>
                <w:lang w:val="bg-BG" w:eastAsia="en-GB"/>
              </w:rPr>
            </w:pPr>
            <w:r w:rsidRPr="004E5EB8">
              <w:rPr>
                <w:rFonts w:ascii="Arial" w:hAnsi="Arial" w:cs="Arial"/>
                <w:lang w:val="bg-BG" w:eastAsia="en-GB"/>
              </w:rPr>
              <w:t>м</w:t>
            </w:r>
          </w:p>
        </w:tc>
        <w:tc>
          <w:tcPr>
            <w:tcW w:w="1203" w:type="dxa"/>
            <w:tcBorders>
              <w:top w:val="single" w:sz="4" w:space="0" w:color="auto"/>
              <w:left w:val="nil"/>
              <w:bottom w:val="single" w:sz="4" w:space="0" w:color="auto"/>
              <w:right w:val="single" w:sz="4" w:space="0" w:color="auto"/>
            </w:tcBorders>
            <w:noWrap/>
            <w:vAlign w:val="bottom"/>
          </w:tcPr>
          <w:p w:rsidR="00D97482" w:rsidRPr="004E5EB8" w:rsidRDefault="00D97482" w:rsidP="002E7021">
            <w:pPr>
              <w:jc w:val="right"/>
              <w:rPr>
                <w:rFonts w:ascii="Arial" w:hAnsi="Arial" w:cs="Arial"/>
                <w:lang w:val="bg-BG" w:eastAsia="en-GB"/>
              </w:rPr>
            </w:pPr>
            <w:r w:rsidRPr="004E5EB8">
              <w:rPr>
                <w:rFonts w:ascii="Arial" w:hAnsi="Arial" w:cs="Arial"/>
                <w:lang w:val="bg-BG" w:eastAsia="en-GB"/>
              </w:rPr>
              <w:t>988.00</w:t>
            </w:r>
          </w:p>
        </w:tc>
      </w:tr>
      <w:tr w:rsidR="00D97482" w:rsidRPr="004E5EB8" w:rsidTr="00FA0672">
        <w:trPr>
          <w:trHeight w:val="375"/>
        </w:trPr>
        <w:tc>
          <w:tcPr>
            <w:tcW w:w="679" w:type="dxa"/>
            <w:tcBorders>
              <w:top w:val="single" w:sz="4" w:space="0" w:color="auto"/>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19</w:t>
            </w:r>
          </w:p>
        </w:tc>
        <w:tc>
          <w:tcPr>
            <w:tcW w:w="7259" w:type="dxa"/>
            <w:tcBorders>
              <w:top w:val="single" w:sz="4" w:space="0" w:color="auto"/>
              <w:left w:val="nil"/>
              <w:bottom w:val="single" w:sz="4" w:space="0" w:color="auto"/>
              <w:right w:val="single" w:sz="4" w:space="0" w:color="auto"/>
            </w:tcBorders>
            <w:vAlign w:val="bottom"/>
          </w:tcPr>
          <w:p w:rsidR="00D97482" w:rsidRPr="004E5EB8" w:rsidRDefault="00D97482" w:rsidP="002E7021">
            <w:pPr>
              <w:rPr>
                <w:rFonts w:ascii="Arial" w:hAnsi="Arial" w:cs="Arial"/>
                <w:lang w:val="bg-BG" w:eastAsia="en-GB"/>
              </w:rPr>
            </w:pPr>
            <w:r w:rsidRPr="004E5EB8">
              <w:rPr>
                <w:rFonts w:ascii="Arial" w:hAnsi="Arial" w:cs="Arial"/>
                <w:lang w:val="bg-BG" w:eastAsia="en-GB"/>
              </w:rPr>
              <w:t>Доставка и монтаж на бетонов  бордюр - 100/5/25 см</w:t>
            </w:r>
          </w:p>
        </w:tc>
        <w:tc>
          <w:tcPr>
            <w:tcW w:w="640" w:type="dxa"/>
            <w:tcBorders>
              <w:top w:val="single" w:sz="4" w:space="0" w:color="auto"/>
              <w:left w:val="nil"/>
              <w:bottom w:val="single" w:sz="4" w:space="0" w:color="auto"/>
              <w:right w:val="single" w:sz="4" w:space="0" w:color="auto"/>
            </w:tcBorders>
            <w:noWrap/>
            <w:vAlign w:val="bottom"/>
          </w:tcPr>
          <w:p w:rsidR="00D97482" w:rsidRPr="004E5EB8" w:rsidRDefault="00D97482" w:rsidP="002E7021">
            <w:pPr>
              <w:jc w:val="center"/>
              <w:rPr>
                <w:rFonts w:ascii="Arial" w:hAnsi="Arial" w:cs="Arial"/>
                <w:lang w:val="bg-BG" w:eastAsia="en-GB"/>
              </w:rPr>
            </w:pPr>
            <w:r w:rsidRPr="004E5EB8">
              <w:rPr>
                <w:rFonts w:ascii="Arial" w:hAnsi="Arial" w:cs="Arial"/>
                <w:lang w:val="bg-BG" w:eastAsia="en-GB"/>
              </w:rPr>
              <w:t>м</w:t>
            </w:r>
          </w:p>
        </w:tc>
        <w:tc>
          <w:tcPr>
            <w:tcW w:w="1203" w:type="dxa"/>
            <w:tcBorders>
              <w:top w:val="single" w:sz="4" w:space="0" w:color="auto"/>
              <w:left w:val="nil"/>
              <w:bottom w:val="single" w:sz="4" w:space="0" w:color="auto"/>
              <w:right w:val="single" w:sz="4" w:space="0" w:color="auto"/>
            </w:tcBorders>
            <w:noWrap/>
            <w:vAlign w:val="bottom"/>
          </w:tcPr>
          <w:p w:rsidR="00D97482" w:rsidRPr="004E5EB8" w:rsidRDefault="00D97482" w:rsidP="002E7021">
            <w:pPr>
              <w:jc w:val="right"/>
              <w:rPr>
                <w:rFonts w:ascii="Arial" w:hAnsi="Arial" w:cs="Arial"/>
                <w:lang w:val="bg-BG" w:eastAsia="en-GB"/>
              </w:rPr>
            </w:pPr>
            <w:r w:rsidRPr="004E5EB8">
              <w:rPr>
                <w:rFonts w:ascii="Arial" w:hAnsi="Arial" w:cs="Arial"/>
                <w:lang w:val="bg-BG" w:eastAsia="en-GB"/>
              </w:rPr>
              <w:t>988.00</w:t>
            </w:r>
          </w:p>
        </w:tc>
      </w:tr>
      <w:tr w:rsidR="00D97482" w:rsidRPr="004E5EB8" w:rsidTr="008460D6">
        <w:trPr>
          <w:trHeight w:val="36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20</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 xml:space="preserve">Изкърпване на бетонов бордюр </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30.00</w:t>
            </w:r>
          </w:p>
        </w:tc>
      </w:tr>
      <w:tr w:rsidR="00D97482" w:rsidRPr="004E5EB8" w:rsidTr="008460D6">
        <w:trPr>
          <w:trHeight w:val="55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21</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направа на пясъчна основа под бетонови плочи по алеи с деб. 10см</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vertAlign w:val="superscript"/>
                <w:lang w:val="bg-BG" w:eastAsia="en-GB"/>
              </w:rPr>
            </w:pPr>
            <w:r w:rsidRPr="004E5EB8">
              <w:rPr>
                <w:rFonts w:ascii="Arial" w:hAnsi="Arial" w:cs="Arial"/>
                <w:lang w:val="bg-BG" w:eastAsia="en-GB"/>
              </w:rPr>
              <w:t>м</w:t>
            </w:r>
            <w:r w:rsidRPr="004E5EB8">
              <w:rPr>
                <w:rFonts w:ascii="Arial" w:hAnsi="Arial" w:cs="Arial"/>
                <w:vertAlign w:val="superscript"/>
                <w:lang w:val="bg-BG" w:eastAsia="en-GB"/>
              </w:rPr>
              <w:t>3</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194.00</w:t>
            </w:r>
          </w:p>
        </w:tc>
      </w:tr>
      <w:tr w:rsidR="00D97482" w:rsidRPr="004E5EB8" w:rsidTr="008460D6">
        <w:trPr>
          <w:trHeight w:val="60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22</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Досъавка и полагане на мразоустойчиво лепило за монтаж на бетонови плочи по борд и стъпала 2.5 кг/м2</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кг</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1950.00</w:t>
            </w:r>
          </w:p>
        </w:tc>
      </w:tr>
      <w:tr w:rsidR="00D97482" w:rsidRPr="004E5EB8" w:rsidTr="008460D6">
        <w:trPr>
          <w:trHeight w:val="375"/>
        </w:trPr>
        <w:tc>
          <w:tcPr>
            <w:tcW w:w="679" w:type="dxa"/>
            <w:tcBorders>
              <w:top w:val="single" w:sz="4" w:space="0" w:color="auto"/>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23</w:t>
            </w:r>
          </w:p>
        </w:tc>
        <w:tc>
          <w:tcPr>
            <w:tcW w:w="7259" w:type="dxa"/>
            <w:tcBorders>
              <w:top w:val="single" w:sz="4" w:space="0" w:color="auto"/>
              <w:left w:val="single" w:sz="4" w:space="0" w:color="auto"/>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 xml:space="preserve">Почистване на стълби  пред централен вход </w:t>
            </w:r>
          </w:p>
        </w:tc>
        <w:tc>
          <w:tcPr>
            <w:tcW w:w="640" w:type="dxa"/>
            <w:tcBorders>
              <w:top w:val="single" w:sz="4" w:space="0" w:color="auto"/>
              <w:left w:val="single" w:sz="4" w:space="0" w:color="auto"/>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single" w:sz="4" w:space="0" w:color="auto"/>
              <w:left w:val="single" w:sz="4" w:space="0" w:color="auto"/>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40.00</w:t>
            </w:r>
          </w:p>
        </w:tc>
      </w:tr>
      <w:tr w:rsidR="00D97482" w:rsidRPr="004E5EB8" w:rsidTr="008460D6">
        <w:trPr>
          <w:trHeight w:val="360"/>
        </w:trPr>
        <w:tc>
          <w:tcPr>
            <w:tcW w:w="679" w:type="dxa"/>
            <w:tcBorders>
              <w:top w:val="single" w:sz="4" w:space="0" w:color="auto"/>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24</w:t>
            </w:r>
          </w:p>
        </w:tc>
        <w:tc>
          <w:tcPr>
            <w:tcW w:w="7259" w:type="dxa"/>
            <w:tcBorders>
              <w:top w:val="single" w:sz="4" w:space="0" w:color="auto"/>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 xml:space="preserve">Доставка и монтаж на метална отводнителна решетка 520/20 см </w:t>
            </w:r>
          </w:p>
        </w:tc>
        <w:tc>
          <w:tcPr>
            <w:tcW w:w="640" w:type="dxa"/>
            <w:tcBorders>
              <w:top w:val="single" w:sz="4" w:space="0" w:color="auto"/>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single" w:sz="4" w:space="0" w:color="auto"/>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1.00</w:t>
            </w:r>
          </w:p>
        </w:tc>
      </w:tr>
      <w:tr w:rsidR="00D97482" w:rsidRPr="004E5EB8" w:rsidTr="008460D6">
        <w:trPr>
          <w:trHeight w:val="435"/>
        </w:trPr>
        <w:tc>
          <w:tcPr>
            <w:tcW w:w="679" w:type="dxa"/>
            <w:tcBorders>
              <w:top w:val="nil"/>
              <w:left w:val="single" w:sz="4" w:space="0" w:color="auto"/>
              <w:bottom w:val="single" w:sz="4" w:space="0" w:color="auto"/>
              <w:right w:val="single" w:sz="4" w:space="0" w:color="auto"/>
            </w:tcBorders>
            <w:shd w:val="clear" w:color="000000" w:fill="C0C0C0"/>
            <w:noWrap/>
            <w:vAlign w:val="bottom"/>
          </w:tcPr>
          <w:p w:rsidR="00D97482" w:rsidRPr="004E5EB8" w:rsidRDefault="00D97482" w:rsidP="00A94B09">
            <w:pPr>
              <w:jc w:val="center"/>
              <w:rPr>
                <w:rFonts w:ascii="Arial" w:hAnsi="Arial" w:cs="Arial"/>
                <w:b/>
                <w:bCs/>
                <w:sz w:val="22"/>
                <w:szCs w:val="22"/>
                <w:lang w:val="bg-BG" w:eastAsia="en-GB"/>
              </w:rPr>
            </w:pPr>
            <w:r w:rsidRPr="004E5EB8">
              <w:rPr>
                <w:rFonts w:ascii="Arial" w:hAnsi="Arial" w:cs="Arial"/>
                <w:b/>
                <w:bCs/>
                <w:sz w:val="22"/>
                <w:szCs w:val="22"/>
                <w:lang w:val="bg-BG" w:eastAsia="en-GB"/>
              </w:rPr>
              <w:t>III.</w:t>
            </w:r>
          </w:p>
        </w:tc>
        <w:tc>
          <w:tcPr>
            <w:tcW w:w="7259" w:type="dxa"/>
            <w:tcBorders>
              <w:top w:val="nil"/>
              <w:left w:val="nil"/>
              <w:bottom w:val="single" w:sz="4" w:space="0" w:color="auto"/>
              <w:right w:val="single" w:sz="4" w:space="0" w:color="auto"/>
            </w:tcBorders>
            <w:shd w:val="clear" w:color="000000" w:fill="C0C0C0"/>
            <w:vAlign w:val="bottom"/>
          </w:tcPr>
          <w:p w:rsidR="00D97482" w:rsidRPr="004E5EB8" w:rsidRDefault="00D97482" w:rsidP="00A94B09">
            <w:pPr>
              <w:rPr>
                <w:rFonts w:ascii="Arial" w:hAnsi="Arial" w:cs="Arial"/>
                <w:b/>
                <w:bCs/>
                <w:lang w:val="bg-BG" w:eastAsia="en-GB"/>
              </w:rPr>
            </w:pPr>
            <w:r w:rsidRPr="004E5EB8">
              <w:rPr>
                <w:rFonts w:ascii="Arial" w:hAnsi="Arial" w:cs="Arial"/>
                <w:b/>
                <w:bCs/>
                <w:lang w:val="bg-BG" w:eastAsia="en-GB"/>
              </w:rPr>
              <w:t>СМР - АЛЕЙНО ОСВЕТЛЕНИЕ</w:t>
            </w:r>
          </w:p>
        </w:tc>
        <w:tc>
          <w:tcPr>
            <w:tcW w:w="640" w:type="dxa"/>
            <w:tcBorders>
              <w:top w:val="nil"/>
              <w:left w:val="nil"/>
              <w:bottom w:val="single" w:sz="4" w:space="0" w:color="auto"/>
              <w:right w:val="single" w:sz="4" w:space="0" w:color="auto"/>
            </w:tcBorders>
            <w:shd w:val="clear" w:color="000000" w:fill="C0C0C0"/>
            <w:vAlign w:val="bottom"/>
          </w:tcPr>
          <w:p w:rsidR="00D97482" w:rsidRPr="004E5EB8" w:rsidRDefault="00D97482" w:rsidP="00A94B09">
            <w:pPr>
              <w:jc w:val="center"/>
              <w:rPr>
                <w:rFonts w:ascii="Arial" w:hAnsi="Arial" w:cs="Arial"/>
                <w:sz w:val="16"/>
                <w:szCs w:val="16"/>
                <w:lang w:val="bg-BG" w:eastAsia="en-GB"/>
              </w:rPr>
            </w:pPr>
            <w:r w:rsidRPr="004E5EB8">
              <w:rPr>
                <w:rFonts w:ascii="Arial" w:hAnsi="Arial" w:cs="Arial"/>
                <w:sz w:val="16"/>
                <w:szCs w:val="16"/>
                <w:lang w:val="bg-BG" w:eastAsia="en-GB"/>
              </w:rPr>
              <w:t> </w:t>
            </w:r>
          </w:p>
        </w:tc>
        <w:tc>
          <w:tcPr>
            <w:tcW w:w="1203" w:type="dxa"/>
            <w:tcBorders>
              <w:top w:val="nil"/>
              <w:left w:val="nil"/>
              <w:bottom w:val="single" w:sz="4" w:space="0" w:color="auto"/>
              <w:right w:val="single" w:sz="4" w:space="0" w:color="auto"/>
            </w:tcBorders>
            <w:shd w:val="clear" w:color="000000" w:fill="C0C0C0"/>
            <w:noWrap/>
            <w:vAlign w:val="bottom"/>
          </w:tcPr>
          <w:p w:rsidR="00D97482" w:rsidRPr="004E5EB8" w:rsidRDefault="00D97482" w:rsidP="00A94B09">
            <w:pPr>
              <w:rPr>
                <w:rFonts w:ascii="Arial" w:hAnsi="Arial" w:cs="Arial"/>
                <w:sz w:val="16"/>
                <w:szCs w:val="16"/>
                <w:lang w:val="bg-BG" w:eastAsia="en-GB"/>
              </w:rPr>
            </w:pPr>
            <w:r w:rsidRPr="004E5EB8">
              <w:rPr>
                <w:rFonts w:ascii="Arial" w:hAnsi="Arial" w:cs="Arial"/>
                <w:sz w:val="16"/>
                <w:szCs w:val="16"/>
                <w:lang w:val="bg-BG" w:eastAsia="en-GB"/>
              </w:rPr>
              <w:t> </w:t>
            </w:r>
          </w:p>
        </w:tc>
      </w:tr>
      <w:tr w:rsidR="00D97482" w:rsidRPr="004E5EB8" w:rsidTr="008460D6">
        <w:trPr>
          <w:trHeight w:val="450"/>
        </w:trPr>
        <w:tc>
          <w:tcPr>
            <w:tcW w:w="679" w:type="dxa"/>
            <w:tcBorders>
              <w:top w:val="nil"/>
              <w:left w:val="single" w:sz="4" w:space="0" w:color="auto"/>
              <w:bottom w:val="single" w:sz="4" w:space="0" w:color="auto"/>
              <w:right w:val="single" w:sz="4" w:space="0" w:color="auto"/>
            </w:tcBorders>
            <w:shd w:val="clear" w:color="000000" w:fill="CCFFFF"/>
            <w:noWrap/>
            <w:vAlign w:val="bottom"/>
          </w:tcPr>
          <w:p w:rsidR="00D97482" w:rsidRPr="004E5EB8" w:rsidRDefault="00D97482" w:rsidP="00A94B09">
            <w:pPr>
              <w:jc w:val="center"/>
              <w:rPr>
                <w:rFonts w:ascii="Arial" w:hAnsi="Arial" w:cs="Arial"/>
                <w:b/>
                <w:bCs/>
                <w:sz w:val="16"/>
                <w:szCs w:val="16"/>
                <w:lang w:val="bg-BG" w:eastAsia="en-GB"/>
              </w:rPr>
            </w:pPr>
            <w:r w:rsidRPr="004E5EB8">
              <w:rPr>
                <w:rFonts w:ascii="Arial" w:hAnsi="Arial" w:cs="Arial"/>
                <w:b/>
                <w:bCs/>
                <w:sz w:val="16"/>
                <w:szCs w:val="16"/>
                <w:lang w:val="bg-BG" w:eastAsia="en-GB"/>
              </w:rPr>
              <w:t>3.1.</w:t>
            </w:r>
          </w:p>
        </w:tc>
        <w:tc>
          <w:tcPr>
            <w:tcW w:w="7259" w:type="dxa"/>
            <w:tcBorders>
              <w:top w:val="nil"/>
              <w:left w:val="nil"/>
              <w:bottom w:val="single" w:sz="4" w:space="0" w:color="auto"/>
              <w:right w:val="single" w:sz="4" w:space="0" w:color="auto"/>
            </w:tcBorders>
            <w:shd w:val="clear" w:color="000000" w:fill="CCFFFF"/>
            <w:vAlign w:val="bottom"/>
          </w:tcPr>
          <w:p w:rsidR="00D97482" w:rsidRPr="004E5EB8" w:rsidRDefault="00D97482" w:rsidP="00A94B09">
            <w:pPr>
              <w:rPr>
                <w:rFonts w:ascii="Arial" w:hAnsi="Arial" w:cs="Arial"/>
                <w:b/>
                <w:bCs/>
                <w:lang w:val="bg-BG" w:eastAsia="en-GB"/>
              </w:rPr>
            </w:pPr>
            <w:r w:rsidRPr="004E5EB8">
              <w:rPr>
                <w:rFonts w:ascii="Arial" w:hAnsi="Arial" w:cs="Arial"/>
                <w:b/>
                <w:bCs/>
                <w:lang w:val="bg-BG" w:eastAsia="en-GB"/>
              </w:rPr>
              <w:t xml:space="preserve">Тръбна мрежа </w:t>
            </w:r>
          </w:p>
        </w:tc>
        <w:tc>
          <w:tcPr>
            <w:tcW w:w="640" w:type="dxa"/>
            <w:tcBorders>
              <w:top w:val="nil"/>
              <w:left w:val="nil"/>
              <w:bottom w:val="single" w:sz="4" w:space="0" w:color="auto"/>
              <w:right w:val="single" w:sz="4" w:space="0" w:color="auto"/>
            </w:tcBorders>
            <w:shd w:val="clear" w:color="000000" w:fill="CCFFFF"/>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 </w:t>
            </w:r>
          </w:p>
        </w:tc>
        <w:tc>
          <w:tcPr>
            <w:tcW w:w="1203" w:type="dxa"/>
            <w:tcBorders>
              <w:top w:val="nil"/>
              <w:left w:val="nil"/>
              <w:bottom w:val="single" w:sz="4" w:space="0" w:color="auto"/>
              <w:right w:val="single" w:sz="4" w:space="0" w:color="auto"/>
            </w:tcBorders>
            <w:shd w:val="clear" w:color="000000" w:fill="CCFFFF"/>
            <w:noWrap/>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 </w:t>
            </w:r>
          </w:p>
        </w:tc>
      </w:tr>
      <w:tr w:rsidR="00D97482" w:rsidRPr="004E5EB8" w:rsidTr="008460D6">
        <w:trPr>
          <w:trHeight w:val="36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25</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Трасиране за изкоп за подземна тръбна мрежа</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719.00</w:t>
            </w:r>
          </w:p>
        </w:tc>
      </w:tr>
      <w:tr w:rsidR="00D97482" w:rsidRPr="004E5EB8" w:rsidTr="008460D6">
        <w:trPr>
          <w:trHeight w:val="42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26</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 xml:space="preserve">Направа на изкоп със засипване и трамбоване с вис. 85см и шир. 45см </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719.00</w:t>
            </w:r>
          </w:p>
        </w:tc>
      </w:tr>
      <w:tr w:rsidR="00D97482" w:rsidRPr="004E5EB8" w:rsidTr="008460D6">
        <w:trPr>
          <w:trHeight w:val="40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27</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направа на пясъчна основа в изкоп с деб. 10см</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3</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34.00</w:t>
            </w:r>
          </w:p>
        </w:tc>
      </w:tr>
      <w:tr w:rsidR="00D97482" w:rsidRPr="004E5EB8" w:rsidTr="008460D6">
        <w:trPr>
          <w:trHeight w:val="34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28</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полагане на PVC тръби Ф 36 в изкоп</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1637.00</w:t>
            </w:r>
          </w:p>
        </w:tc>
      </w:tr>
      <w:tr w:rsidR="00D97482" w:rsidRPr="004E5EB8" w:rsidTr="008460D6">
        <w:trPr>
          <w:trHeight w:val="39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29</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полагане на PVC сигнална лентав изкоп</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719.00</w:t>
            </w:r>
          </w:p>
        </w:tc>
      </w:tr>
      <w:tr w:rsidR="00D97482" w:rsidRPr="004E5EB8" w:rsidTr="008460D6">
        <w:trPr>
          <w:trHeight w:val="54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30</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Направа на кабелна единична шахта от плътни бетонови блокчета и капак с дължина 0.90м, шир. 0.60м и вис. 1.50м</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7.00</w:t>
            </w:r>
          </w:p>
        </w:tc>
      </w:tr>
      <w:tr w:rsidR="00D97482" w:rsidRPr="004E5EB8" w:rsidTr="008460D6">
        <w:trPr>
          <w:trHeight w:val="450"/>
        </w:trPr>
        <w:tc>
          <w:tcPr>
            <w:tcW w:w="679" w:type="dxa"/>
            <w:tcBorders>
              <w:top w:val="nil"/>
              <w:left w:val="single" w:sz="4" w:space="0" w:color="auto"/>
              <w:bottom w:val="single" w:sz="4" w:space="0" w:color="auto"/>
              <w:right w:val="single" w:sz="4" w:space="0" w:color="auto"/>
            </w:tcBorders>
            <w:shd w:val="clear" w:color="000000" w:fill="CCFFFF"/>
            <w:noWrap/>
            <w:vAlign w:val="bottom"/>
          </w:tcPr>
          <w:p w:rsidR="00D97482" w:rsidRPr="004E5EB8" w:rsidRDefault="00D97482" w:rsidP="00A94B09">
            <w:pPr>
              <w:jc w:val="center"/>
              <w:rPr>
                <w:rFonts w:ascii="Arial" w:hAnsi="Arial" w:cs="Arial"/>
                <w:b/>
                <w:bCs/>
                <w:sz w:val="16"/>
                <w:szCs w:val="16"/>
                <w:lang w:val="bg-BG" w:eastAsia="en-GB"/>
              </w:rPr>
            </w:pPr>
            <w:r w:rsidRPr="004E5EB8">
              <w:rPr>
                <w:rFonts w:ascii="Arial" w:hAnsi="Arial" w:cs="Arial"/>
                <w:b/>
                <w:bCs/>
                <w:sz w:val="16"/>
                <w:szCs w:val="16"/>
                <w:lang w:val="bg-BG" w:eastAsia="en-GB"/>
              </w:rPr>
              <w:t>3.2.</w:t>
            </w:r>
          </w:p>
        </w:tc>
        <w:tc>
          <w:tcPr>
            <w:tcW w:w="7259" w:type="dxa"/>
            <w:tcBorders>
              <w:top w:val="single" w:sz="4" w:space="0" w:color="auto"/>
              <w:left w:val="nil"/>
              <w:bottom w:val="single" w:sz="4" w:space="0" w:color="auto"/>
              <w:right w:val="single" w:sz="4" w:space="0" w:color="auto"/>
            </w:tcBorders>
            <w:shd w:val="clear" w:color="000000" w:fill="CCFFFF"/>
            <w:vAlign w:val="bottom"/>
          </w:tcPr>
          <w:p w:rsidR="00D97482" w:rsidRPr="004E5EB8" w:rsidRDefault="00D97482" w:rsidP="00A94B09">
            <w:pPr>
              <w:rPr>
                <w:rFonts w:ascii="Arial" w:hAnsi="Arial" w:cs="Arial"/>
                <w:b/>
                <w:bCs/>
                <w:lang w:val="bg-BG" w:eastAsia="en-GB"/>
              </w:rPr>
            </w:pPr>
            <w:r w:rsidRPr="004E5EB8">
              <w:rPr>
                <w:rFonts w:ascii="Arial" w:hAnsi="Arial" w:cs="Arial"/>
                <w:b/>
                <w:bCs/>
                <w:lang w:val="bg-BG" w:eastAsia="en-GB"/>
              </w:rPr>
              <w:t>Осветителна инсталация</w:t>
            </w:r>
          </w:p>
        </w:tc>
        <w:tc>
          <w:tcPr>
            <w:tcW w:w="640" w:type="dxa"/>
            <w:tcBorders>
              <w:top w:val="single" w:sz="4" w:space="0" w:color="auto"/>
              <w:left w:val="nil"/>
              <w:bottom w:val="single" w:sz="4" w:space="0" w:color="auto"/>
              <w:right w:val="single" w:sz="4" w:space="0" w:color="auto"/>
            </w:tcBorders>
            <w:shd w:val="clear" w:color="000000" w:fill="CCFFFF"/>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 </w:t>
            </w:r>
          </w:p>
        </w:tc>
        <w:tc>
          <w:tcPr>
            <w:tcW w:w="1203" w:type="dxa"/>
            <w:tcBorders>
              <w:top w:val="nil"/>
              <w:left w:val="nil"/>
              <w:bottom w:val="single" w:sz="4" w:space="0" w:color="auto"/>
              <w:right w:val="single" w:sz="4" w:space="0" w:color="auto"/>
            </w:tcBorders>
            <w:shd w:val="clear" w:color="000000" w:fill="CCFFFF"/>
            <w:noWrap/>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 </w:t>
            </w:r>
          </w:p>
        </w:tc>
      </w:tr>
      <w:tr w:rsidR="00D97482" w:rsidRPr="004E5EB8" w:rsidTr="008460D6">
        <w:trPr>
          <w:trHeight w:val="36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31</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монтаж по схема на ел.табло Тро</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1.00</w:t>
            </w:r>
          </w:p>
        </w:tc>
      </w:tr>
      <w:tr w:rsidR="00D97482" w:rsidRPr="004E5EB8" w:rsidTr="008460D6">
        <w:trPr>
          <w:trHeight w:val="54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32</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изтегляне на кабел САВТ 3х2.5мм2 в РVC от подземна тръбна мрежа</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1396.00</w:t>
            </w:r>
          </w:p>
        </w:tc>
      </w:tr>
      <w:tr w:rsidR="00D97482" w:rsidRPr="004E5EB8" w:rsidTr="008460D6">
        <w:trPr>
          <w:trHeight w:val="55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33</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изтегляне на кабел САВТ 3х4мм2 в РVC от подземна тръбна мрежа</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241.00</w:t>
            </w:r>
          </w:p>
        </w:tc>
      </w:tr>
      <w:tr w:rsidR="00D97482" w:rsidRPr="004E5EB8" w:rsidTr="008460D6">
        <w:trPr>
          <w:trHeight w:val="386"/>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34</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 xml:space="preserve">Суха разделка и свързване към съоражение на кабел САВТ 3х2.5мм2 </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168.00</w:t>
            </w:r>
          </w:p>
        </w:tc>
      </w:tr>
      <w:tr w:rsidR="00D97482" w:rsidRPr="004E5EB8" w:rsidTr="008460D6">
        <w:trPr>
          <w:trHeight w:val="381"/>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35</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Суха разделка и свързване към съоражение на кабел САВТ 3х4мм2</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2.00</w:t>
            </w:r>
          </w:p>
        </w:tc>
      </w:tr>
      <w:tr w:rsidR="00D97482" w:rsidRPr="004E5EB8" w:rsidTr="008460D6">
        <w:trPr>
          <w:trHeight w:val="37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36</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Изпитване на кабел САВТ 3х2.5мм3</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84.00</w:t>
            </w:r>
          </w:p>
        </w:tc>
      </w:tr>
      <w:tr w:rsidR="00D97482" w:rsidRPr="004E5EB8" w:rsidTr="008460D6">
        <w:trPr>
          <w:trHeight w:val="37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37</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Изпитване на кабел САВТ 3х4мм4</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1.00</w:t>
            </w:r>
          </w:p>
        </w:tc>
      </w:tr>
      <w:tr w:rsidR="00D97482" w:rsidRPr="004E5EB8" w:rsidTr="008460D6">
        <w:trPr>
          <w:trHeight w:val="1125"/>
        </w:trPr>
        <w:tc>
          <w:tcPr>
            <w:tcW w:w="679" w:type="dxa"/>
            <w:tcBorders>
              <w:top w:val="single" w:sz="4" w:space="0" w:color="auto"/>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38</w:t>
            </w:r>
          </w:p>
        </w:tc>
        <w:tc>
          <w:tcPr>
            <w:tcW w:w="7259" w:type="dxa"/>
            <w:tcBorders>
              <w:top w:val="single" w:sz="4" w:space="0" w:color="auto"/>
              <w:left w:val="single" w:sz="4" w:space="0" w:color="auto"/>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монтаж по парково осветително тяло тип IP54 E27 LED 20W, комплект с горещопоцинкован стоманотръбен стълб с височина 4.0м с вградена разклонителна кутия IP44 и разглобяемо съединение за заземляване /вкл. опроводен с кабел САВТ 3х2.5мм2/</w:t>
            </w:r>
          </w:p>
        </w:tc>
        <w:tc>
          <w:tcPr>
            <w:tcW w:w="640" w:type="dxa"/>
            <w:tcBorders>
              <w:top w:val="single" w:sz="4" w:space="0" w:color="auto"/>
              <w:left w:val="single" w:sz="4" w:space="0" w:color="auto"/>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single" w:sz="4" w:space="0" w:color="auto"/>
              <w:left w:val="single" w:sz="4" w:space="0" w:color="auto"/>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44.00</w:t>
            </w:r>
          </w:p>
        </w:tc>
      </w:tr>
      <w:tr w:rsidR="00D97482" w:rsidRPr="004E5EB8" w:rsidTr="008460D6">
        <w:trPr>
          <w:trHeight w:val="557"/>
        </w:trPr>
        <w:tc>
          <w:tcPr>
            <w:tcW w:w="679" w:type="dxa"/>
            <w:tcBorders>
              <w:top w:val="single" w:sz="4" w:space="0" w:color="auto"/>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39</w:t>
            </w:r>
          </w:p>
        </w:tc>
        <w:tc>
          <w:tcPr>
            <w:tcW w:w="7259" w:type="dxa"/>
            <w:tcBorders>
              <w:top w:val="single" w:sz="4" w:space="0" w:color="auto"/>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 xml:space="preserve">Направа на бетонов фундамент /по детайл/ за монтаж на стоманотръбен стълб  с предварително заложени гофрирани тръби Ф36 </w:t>
            </w:r>
          </w:p>
        </w:tc>
        <w:tc>
          <w:tcPr>
            <w:tcW w:w="640" w:type="dxa"/>
            <w:tcBorders>
              <w:top w:val="single" w:sz="4" w:space="0" w:color="auto"/>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single" w:sz="4" w:space="0" w:color="auto"/>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44.00</w:t>
            </w:r>
          </w:p>
        </w:tc>
      </w:tr>
      <w:tr w:rsidR="00D97482" w:rsidRPr="004E5EB8" w:rsidTr="008460D6">
        <w:trPr>
          <w:trHeight w:val="41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40</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монтаж на фотоклетка /сензор за осветеност/ IP44,230W, 16A</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1.00</w:t>
            </w:r>
          </w:p>
        </w:tc>
      </w:tr>
      <w:tr w:rsidR="00D97482" w:rsidRPr="004E5EB8" w:rsidTr="008460D6">
        <w:trPr>
          <w:trHeight w:val="51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41</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монтаж на заземител тип "Електрод" от по 2 бр. горещопоцинкован L профил 63/63/6 мм</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18.00</w:t>
            </w:r>
          </w:p>
        </w:tc>
      </w:tr>
      <w:tr w:rsidR="00D97482" w:rsidRPr="004E5EB8" w:rsidTr="008460D6">
        <w:trPr>
          <w:trHeight w:val="337"/>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42</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Измерване на преходно съпротивление на заземител</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18.00</w:t>
            </w:r>
          </w:p>
        </w:tc>
      </w:tr>
      <w:tr w:rsidR="00D97482" w:rsidRPr="004E5EB8" w:rsidTr="008460D6">
        <w:trPr>
          <w:trHeight w:val="450"/>
        </w:trPr>
        <w:tc>
          <w:tcPr>
            <w:tcW w:w="679" w:type="dxa"/>
            <w:tcBorders>
              <w:top w:val="nil"/>
              <w:left w:val="single" w:sz="4" w:space="0" w:color="auto"/>
              <w:bottom w:val="single" w:sz="4" w:space="0" w:color="auto"/>
              <w:right w:val="single" w:sz="4" w:space="0" w:color="auto"/>
            </w:tcBorders>
            <w:shd w:val="clear" w:color="000000" w:fill="C0C0C0"/>
            <w:noWrap/>
            <w:vAlign w:val="bottom"/>
          </w:tcPr>
          <w:p w:rsidR="00D97482" w:rsidRPr="004E5EB8" w:rsidRDefault="00D97482" w:rsidP="00A94B09">
            <w:pPr>
              <w:jc w:val="center"/>
              <w:rPr>
                <w:rFonts w:ascii="Arial" w:hAnsi="Arial" w:cs="Arial"/>
                <w:b/>
                <w:bCs/>
                <w:sz w:val="22"/>
                <w:szCs w:val="22"/>
                <w:lang w:val="bg-BG" w:eastAsia="en-GB"/>
              </w:rPr>
            </w:pPr>
            <w:r w:rsidRPr="004E5EB8">
              <w:rPr>
                <w:rFonts w:ascii="Arial" w:hAnsi="Arial" w:cs="Arial"/>
                <w:b/>
                <w:bCs/>
                <w:sz w:val="22"/>
                <w:szCs w:val="22"/>
                <w:lang w:val="bg-BG" w:eastAsia="en-GB"/>
              </w:rPr>
              <w:lastRenderedPageBreak/>
              <w:t>IV.</w:t>
            </w:r>
          </w:p>
        </w:tc>
        <w:tc>
          <w:tcPr>
            <w:tcW w:w="7259" w:type="dxa"/>
            <w:tcBorders>
              <w:top w:val="nil"/>
              <w:left w:val="nil"/>
              <w:bottom w:val="single" w:sz="4" w:space="0" w:color="auto"/>
              <w:right w:val="single" w:sz="4" w:space="0" w:color="auto"/>
            </w:tcBorders>
            <w:shd w:val="clear" w:color="000000" w:fill="C0C0C0"/>
            <w:noWrap/>
            <w:vAlign w:val="bottom"/>
          </w:tcPr>
          <w:p w:rsidR="00D97482" w:rsidRPr="004E5EB8" w:rsidRDefault="00D97482" w:rsidP="00A94B09">
            <w:pPr>
              <w:rPr>
                <w:rFonts w:ascii="Arial" w:hAnsi="Arial" w:cs="Arial"/>
                <w:b/>
                <w:bCs/>
                <w:lang w:val="bg-BG" w:eastAsia="en-GB"/>
              </w:rPr>
            </w:pPr>
            <w:r w:rsidRPr="004E5EB8">
              <w:rPr>
                <w:rFonts w:ascii="Arial" w:hAnsi="Arial" w:cs="Arial"/>
                <w:b/>
                <w:bCs/>
                <w:lang w:val="bg-BG" w:eastAsia="en-GB"/>
              </w:rPr>
              <w:t>СМР на сгради и стр.съоръжения или на части от тях - конструкция</w:t>
            </w:r>
          </w:p>
        </w:tc>
        <w:tc>
          <w:tcPr>
            <w:tcW w:w="640" w:type="dxa"/>
            <w:tcBorders>
              <w:top w:val="nil"/>
              <w:left w:val="nil"/>
              <w:bottom w:val="single" w:sz="4" w:space="0" w:color="auto"/>
              <w:right w:val="single" w:sz="4" w:space="0" w:color="auto"/>
            </w:tcBorders>
            <w:shd w:val="clear" w:color="000000" w:fill="C0C0C0"/>
            <w:vAlign w:val="bottom"/>
          </w:tcPr>
          <w:p w:rsidR="00D97482" w:rsidRPr="004E5EB8" w:rsidRDefault="00D97482" w:rsidP="00A94B09">
            <w:pPr>
              <w:jc w:val="center"/>
              <w:rPr>
                <w:rFonts w:ascii="Arial" w:hAnsi="Arial" w:cs="Arial"/>
                <w:sz w:val="16"/>
                <w:szCs w:val="16"/>
                <w:lang w:val="bg-BG" w:eastAsia="en-GB"/>
              </w:rPr>
            </w:pPr>
            <w:r w:rsidRPr="004E5EB8">
              <w:rPr>
                <w:rFonts w:ascii="Arial" w:hAnsi="Arial" w:cs="Arial"/>
                <w:sz w:val="16"/>
                <w:szCs w:val="16"/>
                <w:lang w:val="bg-BG" w:eastAsia="en-GB"/>
              </w:rPr>
              <w:t> </w:t>
            </w:r>
          </w:p>
        </w:tc>
        <w:tc>
          <w:tcPr>
            <w:tcW w:w="1203" w:type="dxa"/>
            <w:tcBorders>
              <w:top w:val="nil"/>
              <w:left w:val="nil"/>
              <w:bottom w:val="single" w:sz="4" w:space="0" w:color="auto"/>
              <w:right w:val="single" w:sz="4" w:space="0" w:color="auto"/>
            </w:tcBorders>
            <w:shd w:val="clear" w:color="000000" w:fill="C0C0C0"/>
            <w:noWrap/>
            <w:vAlign w:val="bottom"/>
          </w:tcPr>
          <w:p w:rsidR="00D97482" w:rsidRPr="004E5EB8" w:rsidRDefault="00D97482" w:rsidP="00A94B09">
            <w:pPr>
              <w:rPr>
                <w:rFonts w:ascii="Arial" w:hAnsi="Arial" w:cs="Arial"/>
                <w:sz w:val="16"/>
                <w:szCs w:val="16"/>
                <w:lang w:val="bg-BG" w:eastAsia="en-GB"/>
              </w:rPr>
            </w:pPr>
            <w:r w:rsidRPr="004E5EB8">
              <w:rPr>
                <w:rFonts w:ascii="Arial" w:hAnsi="Arial" w:cs="Arial"/>
                <w:sz w:val="16"/>
                <w:szCs w:val="16"/>
                <w:lang w:val="bg-BG" w:eastAsia="en-GB"/>
              </w:rPr>
              <w:t> </w:t>
            </w:r>
          </w:p>
        </w:tc>
      </w:tr>
      <w:tr w:rsidR="00D97482" w:rsidRPr="004E5EB8" w:rsidTr="008460D6">
        <w:trPr>
          <w:trHeight w:val="30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43</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 xml:space="preserve">Направа на изкоп </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3</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2.80</w:t>
            </w:r>
          </w:p>
        </w:tc>
      </w:tr>
      <w:tr w:rsidR="00D97482" w:rsidRPr="004E5EB8" w:rsidTr="008460D6">
        <w:trPr>
          <w:trHeight w:val="30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44</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Направа на обратен насип</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3</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1.00</w:t>
            </w:r>
          </w:p>
        </w:tc>
      </w:tr>
      <w:tr w:rsidR="00D97482" w:rsidRPr="004E5EB8" w:rsidTr="008460D6">
        <w:trPr>
          <w:trHeight w:val="30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45</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полагане на подложен бетон В10</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3</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0.35</w:t>
            </w:r>
          </w:p>
        </w:tc>
      </w:tr>
      <w:tr w:rsidR="00D97482" w:rsidRPr="004E5EB8" w:rsidTr="008460D6">
        <w:trPr>
          <w:trHeight w:val="30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46</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полагане на бетон В25</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3</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1.50</w:t>
            </w:r>
          </w:p>
        </w:tc>
      </w:tr>
      <w:tr w:rsidR="00D97482" w:rsidRPr="004E5EB8" w:rsidTr="008460D6">
        <w:trPr>
          <w:trHeight w:val="30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47</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направа на кофраж</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5.00</w:t>
            </w:r>
          </w:p>
        </w:tc>
      </w:tr>
      <w:tr w:rsidR="00D97482" w:rsidRPr="004E5EB8" w:rsidTr="008460D6">
        <w:trPr>
          <w:trHeight w:val="30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48</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монтаж на армировачна стомана В500В /Т-IV/</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кг</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101.60</w:t>
            </w:r>
          </w:p>
        </w:tc>
      </w:tr>
      <w:tr w:rsidR="00D97482" w:rsidRPr="004E5EB8" w:rsidTr="008460D6">
        <w:trPr>
          <w:trHeight w:val="30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49</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монтаж на стоманена конструкция стомана S235JR</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кг</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560.00</w:t>
            </w:r>
          </w:p>
        </w:tc>
      </w:tr>
      <w:tr w:rsidR="00D97482" w:rsidRPr="004E5EB8" w:rsidTr="008460D6">
        <w:trPr>
          <w:trHeight w:val="52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50</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монтаж на анкерен болт М20х1060 кл.5.8 с шайби и контра гайки</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8.00</w:t>
            </w:r>
          </w:p>
        </w:tc>
      </w:tr>
      <w:tr w:rsidR="00D97482" w:rsidRPr="004E5EB8" w:rsidTr="008460D6">
        <w:trPr>
          <w:trHeight w:val="405"/>
        </w:trPr>
        <w:tc>
          <w:tcPr>
            <w:tcW w:w="679" w:type="dxa"/>
            <w:tcBorders>
              <w:top w:val="nil"/>
              <w:left w:val="single" w:sz="4" w:space="0" w:color="auto"/>
              <w:bottom w:val="single" w:sz="4" w:space="0" w:color="auto"/>
              <w:right w:val="single" w:sz="4" w:space="0" w:color="auto"/>
            </w:tcBorders>
            <w:shd w:val="clear" w:color="000000" w:fill="C0C0C0"/>
            <w:noWrap/>
            <w:vAlign w:val="bottom"/>
          </w:tcPr>
          <w:p w:rsidR="00D97482" w:rsidRPr="004E5EB8" w:rsidRDefault="00D97482" w:rsidP="00A94B09">
            <w:pPr>
              <w:jc w:val="center"/>
              <w:rPr>
                <w:rFonts w:ascii="Arial" w:hAnsi="Arial" w:cs="Arial"/>
                <w:b/>
                <w:bCs/>
                <w:sz w:val="22"/>
                <w:szCs w:val="22"/>
                <w:lang w:val="bg-BG" w:eastAsia="en-GB"/>
              </w:rPr>
            </w:pPr>
            <w:r w:rsidRPr="004E5EB8">
              <w:rPr>
                <w:rFonts w:ascii="Arial" w:hAnsi="Arial" w:cs="Arial"/>
                <w:b/>
                <w:bCs/>
                <w:sz w:val="22"/>
                <w:szCs w:val="22"/>
                <w:lang w:val="bg-BG" w:eastAsia="en-GB"/>
              </w:rPr>
              <w:t>V.</w:t>
            </w:r>
          </w:p>
        </w:tc>
        <w:tc>
          <w:tcPr>
            <w:tcW w:w="7259" w:type="dxa"/>
            <w:tcBorders>
              <w:top w:val="nil"/>
              <w:left w:val="nil"/>
              <w:bottom w:val="single" w:sz="4" w:space="0" w:color="auto"/>
              <w:right w:val="single" w:sz="4" w:space="0" w:color="auto"/>
            </w:tcBorders>
            <w:shd w:val="clear" w:color="000000" w:fill="C0C0C0"/>
            <w:noWrap/>
            <w:vAlign w:val="bottom"/>
          </w:tcPr>
          <w:p w:rsidR="00D97482" w:rsidRPr="004E5EB8" w:rsidRDefault="00D97482" w:rsidP="00A94B09">
            <w:pPr>
              <w:rPr>
                <w:rFonts w:ascii="Arial" w:hAnsi="Arial" w:cs="Arial"/>
                <w:b/>
                <w:bCs/>
                <w:lang w:val="bg-BG" w:eastAsia="en-GB"/>
              </w:rPr>
            </w:pPr>
            <w:r w:rsidRPr="004E5EB8">
              <w:rPr>
                <w:rFonts w:ascii="Arial" w:hAnsi="Arial" w:cs="Arial"/>
                <w:b/>
                <w:bCs/>
                <w:lang w:val="bg-BG" w:eastAsia="en-GB"/>
              </w:rPr>
              <w:t>Паркоустройство</w:t>
            </w:r>
          </w:p>
        </w:tc>
        <w:tc>
          <w:tcPr>
            <w:tcW w:w="640" w:type="dxa"/>
            <w:tcBorders>
              <w:top w:val="nil"/>
              <w:left w:val="nil"/>
              <w:bottom w:val="single" w:sz="4" w:space="0" w:color="auto"/>
              <w:right w:val="single" w:sz="4" w:space="0" w:color="auto"/>
            </w:tcBorders>
            <w:shd w:val="clear" w:color="000000" w:fill="C0C0C0"/>
            <w:vAlign w:val="bottom"/>
          </w:tcPr>
          <w:p w:rsidR="00D97482" w:rsidRPr="004E5EB8" w:rsidRDefault="00D97482" w:rsidP="00A94B09">
            <w:pPr>
              <w:jc w:val="center"/>
              <w:rPr>
                <w:rFonts w:ascii="Arial" w:hAnsi="Arial" w:cs="Arial"/>
                <w:sz w:val="16"/>
                <w:szCs w:val="16"/>
                <w:lang w:val="bg-BG" w:eastAsia="en-GB"/>
              </w:rPr>
            </w:pPr>
            <w:r w:rsidRPr="004E5EB8">
              <w:rPr>
                <w:rFonts w:ascii="Arial" w:hAnsi="Arial" w:cs="Arial"/>
                <w:sz w:val="16"/>
                <w:szCs w:val="16"/>
                <w:lang w:val="bg-BG" w:eastAsia="en-GB"/>
              </w:rPr>
              <w:t> </w:t>
            </w:r>
          </w:p>
        </w:tc>
        <w:tc>
          <w:tcPr>
            <w:tcW w:w="1203" w:type="dxa"/>
            <w:tcBorders>
              <w:top w:val="nil"/>
              <w:left w:val="nil"/>
              <w:bottom w:val="single" w:sz="4" w:space="0" w:color="auto"/>
              <w:right w:val="single" w:sz="4" w:space="0" w:color="auto"/>
            </w:tcBorders>
            <w:shd w:val="clear" w:color="000000" w:fill="C0C0C0"/>
            <w:noWrap/>
            <w:vAlign w:val="bottom"/>
          </w:tcPr>
          <w:p w:rsidR="00D97482" w:rsidRPr="004E5EB8" w:rsidRDefault="00D97482" w:rsidP="00A94B09">
            <w:pPr>
              <w:rPr>
                <w:rFonts w:ascii="Arial" w:hAnsi="Arial" w:cs="Arial"/>
                <w:sz w:val="16"/>
                <w:szCs w:val="16"/>
                <w:lang w:val="bg-BG" w:eastAsia="en-GB"/>
              </w:rPr>
            </w:pPr>
            <w:r w:rsidRPr="004E5EB8">
              <w:rPr>
                <w:rFonts w:ascii="Arial" w:hAnsi="Arial" w:cs="Arial"/>
                <w:sz w:val="16"/>
                <w:szCs w:val="16"/>
                <w:lang w:val="bg-BG" w:eastAsia="en-GB"/>
              </w:rPr>
              <w:t> </w:t>
            </w:r>
          </w:p>
        </w:tc>
      </w:tr>
      <w:tr w:rsidR="00D97482" w:rsidRPr="004E5EB8" w:rsidTr="008460D6">
        <w:trPr>
          <w:trHeight w:val="60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51</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засаждане и укрепване на иглолистни разстения,  вкл. еднократно поливане, -размер h150/170см / кълбовидните  d60/</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26.00</w:t>
            </w:r>
          </w:p>
        </w:tc>
      </w:tr>
      <w:tr w:rsidR="00D97482" w:rsidRPr="004E5EB8" w:rsidTr="008460D6">
        <w:trPr>
          <w:trHeight w:val="63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52</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Доставка и засаждане на декоративни храсти,  вкл. еднократно поливане, -размер со 3L</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874.00</w:t>
            </w:r>
          </w:p>
        </w:tc>
      </w:tr>
      <w:tr w:rsidR="00D97482" w:rsidRPr="004E5EB8" w:rsidTr="008460D6">
        <w:trPr>
          <w:trHeight w:val="300"/>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53</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Резитба на храсти- подмладяване и оформяне на корона</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35.00</w:t>
            </w:r>
          </w:p>
        </w:tc>
      </w:tr>
      <w:tr w:rsidR="00D97482" w:rsidRPr="004E5EB8" w:rsidTr="008460D6">
        <w:trPr>
          <w:trHeight w:val="525"/>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54</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Резитба и оформяне корона на дървета, отсичане на сухи клони и замазване на отрезите</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center"/>
              <w:rPr>
                <w:rFonts w:ascii="Arial" w:hAnsi="Arial" w:cs="Arial"/>
                <w:lang w:val="bg-BG" w:eastAsia="en-GB"/>
              </w:rPr>
            </w:pPr>
            <w:r w:rsidRPr="004E5EB8">
              <w:rPr>
                <w:rFonts w:ascii="Arial" w:hAnsi="Arial" w:cs="Arial"/>
                <w:lang w:val="bg-BG" w:eastAsia="en-GB"/>
              </w:rPr>
              <w:t>бр</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85.00</w:t>
            </w:r>
          </w:p>
        </w:tc>
      </w:tr>
      <w:tr w:rsidR="00D97482" w:rsidRPr="004E5EB8" w:rsidTr="008460D6">
        <w:trPr>
          <w:trHeight w:val="817"/>
        </w:trPr>
        <w:tc>
          <w:tcPr>
            <w:tcW w:w="679" w:type="dxa"/>
            <w:tcBorders>
              <w:top w:val="nil"/>
              <w:left w:val="single" w:sz="4" w:space="0" w:color="auto"/>
              <w:bottom w:val="single" w:sz="4" w:space="0" w:color="auto"/>
              <w:right w:val="single" w:sz="4" w:space="0" w:color="auto"/>
            </w:tcBorders>
            <w:noWrap/>
            <w:vAlign w:val="bottom"/>
          </w:tcPr>
          <w:p w:rsidR="00D97482" w:rsidRPr="004E5EB8" w:rsidRDefault="00D97482">
            <w:pPr>
              <w:jc w:val="center"/>
              <w:rPr>
                <w:rFonts w:ascii="Arial" w:hAnsi="Arial" w:cs="Arial"/>
                <w:b/>
                <w:bCs/>
                <w:lang w:val="bg-BG"/>
              </w:rPr>
            </w:pPr>
            <w:r w:rsidRPr="004E5EB8">
              <w:rPr>
                <w:rFonts w:ascii="Arial" w:hAnsi="Arial" w:cs="Arial"/>
                <w:b/>
                <w:bCs/>
                <w:lang w:val="bg-BG"/>
              </w:rPr>
              <w:t>55</w:t>
            </w:r>
          </w:p>
        </w:tc>
        <w:tc>
          <w:tcPr>
            <w:tcW w:w="7259" w:type="dxa"/>
            <w:tcBorders>
              <w:top w:val="nil"/>
              <w:left w:val="nil"/>
              <w:bottom w:val="single" w:sz="4" w:space="0" w:color="auto"/>
              <w:right w:val="single" w:sz="4" w:space="0" w:color="auto"/>
            </w:tcBorders>
            <w:vAlign w:val="bottom"/>
          </w:tcPr>
          <w:p w:rsidR="00D97482" w:rsidRPr="004E5EB8" w:rsidRDefault="00D97482" w:rsidP="00A94B09">
            <w:pPr>
              <w:rPr>
                <w:rFonts w:ascii="Arial" w:hAnsi="Arial" w:cs="Arial"/>
                <w:lang w:val="bg-BG" w:eastAsia="en-GB"/>
              </w:rPr>
            </w:pPr>
            <w:r w:rsidRPr="004E5EB8">
              <w:rPr>
                <w:rFonts w:ascii="Arial" w:hAnsi="Arial" w:cs="Arial"/>
                <w:lang w:val="bg-BG" w:eastAsia="en-GB"/>
              </w:rPr>
              <w:t>Презатревяване на участъци пред живите плетове и около новозасадените храсти -всички операции /прекопаване,подравняване, засяване, зариване, валиране, наторяване, поливяане/</w:t>
            </w:r>
          </w:p>
        </w:tc>
        <w:tc>
          <w:tcPr>
            <w:tcW w:w="640" w:type="dxa"/>
            <w:tcBorders>
              <w:top w:val="nil"/>
              <w:left w:val="nil"/>
              <w:bottom w:val="single" w:sz="4" w:space="0" w:color="auto"/>
              <w:right w:val="single" w:sz="4" w:space="0" w:color="auto"/>
            </w:tcBorders>
            <w:noWrap/>
            <w:vAlign w:val="bottom"/>
          </w:tcPr>
          <w:p w:rsidR="00D97482" w:rsidRPr="004E5EB8" w:rsidRDefault="00D97482" w:rsidP="00A94B09">
            <w:pPr>
              <w:jc w:val="both"/>
              <w:rPr>
                <w:rFonts w:ascii="Arial" w:hAnsi="Arial" w:cs="Arial"/>
                <w:lang w:val="bg-BG" w:eastAsia="en-GB"/>
              </w:rPr>
            </w:pPr>
            <w:r w:rsidRPr="004E5EB8">
              <w:rPr>
                <w:rFonts w:ascii="Arial" w:hAnsi="Arial" w:cs="Arial"/>
                <w:lang w:val="bg-BG" w:eastAsia="en-GB"/>
              </w:rPr>
              <w:t>м</w:t>
            </w:r>
            <w:r w:rsidRPr="004E5EB8">
              <w:rPr>
                <w:rFonts w:ascii="Arial" w:hAnsi="Arial" w:cs="Arial"/>
                <w:vertAlign w:val="superscript"/>
                <w:lang w:val="bg-BG" w:eastAsia="en-GB"/>
              </w:rPr>
              <w:t>2</w:t>
            </w:r>
          </w:p>
        </w:tc>
        <w:tc>
          <w:tcPr>
            <w:tcW w:w="1203" w:type="dxa"/>
            <w:tcBorders>
              <w:top w:val="nil"/>
              <w:left w:val="nil"/>
              <w:bottom w:val="single" w:sz="4" w:space="0" w:color="auto"/>
              <w:right w:val="single" w:sz="4" w:space="0" w:color="auto"/>
            </w:tcBorders>
            <w:noWrap/>
            <w:vAlign w:val="bottom"/>
          </w:tcPr>
          <w:p w:rsidR="00D97482" w:rsidRPr="004E5EB8" w:rsidRDefault="00D97482" w:rsidP="00A94B09">
            <w:pPr>
              <w:jc w:val="right"/>
              <w:rPr>
                <w:rFonts w:ascii="Arial" w:hAnsi="Arial" w:cs="Arial"/>
                <w:lang w:val="bg-BG" w:eastAsia="en-GB"/>
              </w:rPr>
            </w:pPr>
            <w:r w:rsidRPr="004E5EB8">
              <w:rPr>
                <w:rFonts w:ascii="Arial" w:hAnsi="Arial" w:cs="Arial"/>
                <w:lang w:val="bg-BG" w:eastAsia="en-GB"/>
              </w:rPr>
              <w:t>300.00</w:t>
            </w:r>
          </w:p>
        </w:tc>
      </w:tr>
    </w:tbl>
    <w:p w:rsidR="00D97482" w:rsidRPr="004E5EB8" w:rsidRDefault="00D97482" w:rsidP="002E7021">
      <w:pPr>
        <w:ind w:left="20" w:right="-2" w:firstLine="540"/>
        <w:rPr>
          <w:b/>
          <w:bCs/>
          <w:color w:val="000000"/>
          <w:sz w:val="24"/>
          <w:szCs w:val="24"/>
          <w:lang w:val="bg-BG"/>
        </w:rPr>
      </w:pPr>
    </w:p>
    <w:p w:rsidR="00D97482" w:rsidRPr="004E5EB8" w:rsidRDefault="00D97482" w:rsidP="00F73CD6">
      <w:pPr>
        <w:spacing w:after="120"/>
        <w:ind w:firstLine="708"/>
        <w:jc w:val="both"/>
        <w:rPr>
          <w:bCs/>
          <w:sz w:val="24"/>
          <w:szCs w:val="24"/>
          <w:lang w:val="bg-BG"/>
        </w:rPr>
      </w:pPr>
      <w:r w:rsidRPr="004E5EB8">
        <w:rPr>
          <w:bCs/>
          <w:sz w:val="24"/>
          <w:szCs w:val="24"/>
          <w:lang w:val="bg-BG"/>
        </w:rPr>
        <w:t>Строително – монтажните работи ще се възлагат на Изпълнителя от упълномощени представители на Възложителя – инвеститорски контрол с възлагателни листове, в които са описани вида и количеството на строително – монтажни работи.</w:t>
      </w:r>
    </w:p>
    <w:p w:rsidR="00D97482" w:rsidRPr="004E5EB8" w:rsidRDefault="00D97482" w:rsidP="00B24A4A">
      <w:pPr>
        <w:keepNext/>
        <w:keepLines/>
        <w:ind w:left="20" w:right="-2" w:firstLine="540"/>
        <w:jc w:val="both"/>
        <w:outlineLvl w:val="3"/>
        <w:rPr>
          <w:b/>
          <w:bCs/>
          <w:color w:val="000000"/>
          <w:sz w:val="24"/>
          <w:szCs w:val="24"/>
          <w:lang w:val="bg-BG" w:eastAsia="bg-BG"/>
        </w:rPr>
      </w:pPr>
      <w:bookmarkStart w:id="6" w:name="bookmark32"/>
    </w:p>
    <w:p w:rsidR="00D97482" w:rsidRPr="004E5EB8" w:rsidRDefault="00D97482" w:rsidP="00B24A4A">
      <w:pPr>
        <w:keepNext/>
        <w:keepLines/>
        <w:ind w:left="20" w:right="-2" w:firstLine="540"/>
        <w:jc w:val="both"/>
        <w:outlineLvl w:val="3"/>
        <w:rPr>
          <w:b/>
          <w:bCs/>
          <w:color w:val="000000"/>
          <w:sz w:val="24"/>
          <w:szCs w:val="24"/>
          <w:lang w:val="bg-BG" w:eastAsia="bg-BG"/>
        </w:rPr>
      </w:pPr>
      <w:r w:rsidRPr="004E5EB8">
        <w:rPr>
          <w:b/>
          <w:bCs/>
          <w:color w:val="000000"/>
          <w:sz w:val="24"/>
          <w:szCs w:val="24"/>
          <w:lang w:val="bg-BG" w:eastAsia="bg-BG"/>
        </w:rPr>
        <w:t>3. Общи изисквания към изпълнението</w:t>
      </w:r>
      <w:bookmarkEnd w:id="6"/>
    </w:p>
    <w:p w:rsidR="00D97482" w:rsidRPr="004E5EB8" w:rsidRDefault="00D97482" w:rsidP="00B24A4A">
      <w:pPr>
        <w:keepNext/>
        <w:keepLines/>
        <w:numPr>
          <w:ilvl w:val="0"/>
          <w:numId w:val="6"/>
        </w:numPr>
        <w:tabs>
          <w:tab w:val="left" w:pos="982"/>
        </w:tabs>
        <w:ind w:left="20" w:right="-2" w:firstLine="540"/>
        <w:jc w:val="both"/>
        <w:outlineLvl w:val="3"/>
        <w:rPr>
          <w:b/>
          <w:bCs/>
          <w:color w:val="000000"/>
          <w:sz w:val="24"/>
          <w:szCs w:val="24"/>
          <w:lang w:val="bg-BG" w:eastAsia="bg-BG"/>
        </w:rPr>
      </w:pPr>
      <w:bookmarkStart w:id="7" w:name="bookmark33"/>
      <w:r w:rsidRPr="004E5EB8">
        <w:rPr>
          <w:b/>
          <w:bCs/>
          <w:color w:val="000000"/>
          <w:sz w:val="24"/>
          <w:szCs w:val="24"/>
          <w:lang w:val="bg-BG" w:eastAsia="bg-BG"/>
        </w:rPr>
        <w:t xml:space="preserve"> Първоначална техническа информация</w:t>
      </w:r>
      <w:bookmarkEnd w:id="7"/>
    </w:p>
    <w:p w:rsidR="00D97482" w:rsidRPr="004E5EB8" w:rsidRDefault="00D97482" w:rsidP="00B24A4A">
      <w:pPr>
        <w:ind w:left="20" w:right="-2" w:firstLine="540"/>
        <w:jc w:val="both"/>
        <w:rPr>
          <w:color w:val="000000"/>
          <w:sz w:val="24"/>
          <w:szCs w:val="24"/>
          <w:lang w:val="bg-BG" w:eastAsia="bg-BG"/>
        </w:rPr>
      </w:pPr>
      <w:r w:rsidRPr="004E5EB8">
        <w:rPr>
          <w:color w:val="000000"/>
          <w:sz w:val="24"/>
          <w:szCs w:val="24"/>
          <w:lang w:val="bg-BG" w:eastAsia="bg-BG"/>
        </w:rPr>
        <w:t>Преди започване и по време на изпълнението на възложените работи, изпълнителят трябва да:</w:t>
      </w:r>
    </w:p>
    <w:p w:rsidR="00D97482" w:rsidRPr="004E5EB8" w:rsidRDefault="00D97482" w:rsidP="00B24A4A">
      <w:pPr>
        <w:numPr>
          <w:ilvl w:val="0"/>
          <w:numId w:val="7"/>
        </w:numPr>
        <w:tabs>
          <w:tab w:val="left" w:pos="1170"/>
        </w:tabs>
        <w:ind w:left="20" w:right="-2" w:firstLine="540"/>
        <w:jc w:val="both"/>
        <w:rPr>
          <w:color w:val="000000"/>
          <w:sz w:val="24"/>
          <w:szCs w:val="24"/>
          <w:lang w:val="bg-BG" w:eastAsia="bg-BG"/>
        </w:rPr>
      </w:pPr>
      <w:r w:rsidRPr="004E5EB8">
        <w:rPr>
          <w:color w:val="000000"/>
          <w:sz w:val="24"/>
          <w:szCs w:val="24"/>
          <w:lang w:val="bg-BG" w:eastAsia="bg-BG"/>
        </w:rPr>
        <w:t>анализира и проверява всички данни;</w:t>
      </w:r>
    </w:p>
    <w:p w:rsidR="00D97482" w:rsidRPr="004E5EB8" w:rsidRDefault="00D97482" w:rsidP="00B24A4A">
      <w:pPr>
        <w:numPr>
          <w:ilvl w:val="0"/>
          <w:numId w:val="7"/>
        </w:numPr>
        <w:tabs>
          <w:tab w:val="left" w:pos="1165"/>
        </w:tabs>
        <w:ind w:left="20" w:right="-2" w:firstLine="540"/>
        <w:jc w:val="both"/>
        <w:rPr>
          <w:color w:val="000000"/>
          <w:sz w:val="24"/>
          <w:szCs w:val="24"/>
          <w:lang w:val="bg-BG" w:eastAsia="bg-BG"/>
        </w:rPr>
      </w:pPr>
      <w:r w:rsidRPr="004E5EB8">
        <w:rPr>
          <w:color w:val="000000"/>
          <w:sz w:val="24"/>
          <w:szCs w:val="24"/>
          <w:lang w:val="bg-BG" w:eastAsia="bg-BG"/>
        </w:rPr>
        <w:t>да провери всички количества, отразени в количествените сметки;</w:t>
      </w:r>
    </w:p>
    <w:p w:rsidR="00D97482" w:rsidRPr="004E5EB8" w:rsidRDefault="00D97482" w:rsidP="00FA0672">
      <w:pPr>
        <w:numPr>
          <w:ilvl w:val="0"/>
          <w:numId w:val="7"/>
        </w:numPr>
        <w:tabs>
          <w:tab w:val="left" w:pos="1165"/>
        </w:tabs>
        <w:ind w:left="20" w:right="-2" w:firstLine="540"/>
        <w:jc w:val="both"/>
        <w:rPr>
          <w:color w:val="000000"/>
          <w:sz w:val="24"/>
          <w:szCs w:val="24"/>
          <w:lang w:val="bg-BG" w:eastAsia="bg-BG"/>
        </w:rPr>
      </w:pPr>
      <w:r w:rsidRPr="004E5EB8">
        <w:rPr>
          <w:color w:val="000000"/>
          <w:sz w:val="24"/>
          <w:szCs w:val="24"/>
          <w:lang w:val="bg-BG" w:eastAsia="bg-BG"/>
        </w:rPr>
        <w:t>да прегледа обекта и да получи цялата необходима информация;</w:t>
      </w:r>
    </w:p>
    <w:p w:rsidR="00D97482" w:rsidRPr="004E5EB8" w:rsidRDefault="00D97482" w:rsidP="00B24A4A">
      <w:pPr>
        <w:numPr>
          <w:ilvl w:val="0"/>
          <w:numId w:val="7"/>
        </w:numPr>
        <w:tabs>
          <w:tab w:val="left" w:pos="1165"/>
        </w:tabs>
        <w:ind w:left="20" w:right="-2" w:firstLine="540"/>
        <w:jc w:val="both"/>
        <w:rPr>
          <w:color w:val="000000"/>
          <w:sz w:val="24"/>
          <w:szCs w:val="24"/>
          <w:lang w:val="bg-BG" w:eastAsia="bg-BG"/>
        </w:rPr>
      </w:pPr>
      <w:r w:rsidRPr="004E5EB8">
        <w:rPr>
          <w:color w:val="000000"/>
          <w:sz w:val="24"/>
          <w:szCs w:val="24"/>
          <w:lang w:val="bg-BG" w:eastAsia="bg-BG"/>
        </w:rPr>
        <w:t>да направи допълнителни измервания и калкулации;</w:t>
      </w:r>
    </w:p>
    <w:p w:rsidR="00D97482" w:rsidRPr="004E5EB8" w:rsidRDefault="00D97482" w:rsidP="00B24A4A">
      <w:pPr>
        <w:numPr>
          <w:ilvl w:val="0"/>
          <w:numId w:val="7"/>
        </w:numPr>
        <w:tabs>
          <w:tab w:val="left" w:pos="1165"/>
        </w:tabs>
        <w:ind w:left="20" w:right="-2" w:firstLine="540"/>
        <w:jc w:val="both"/>
        <w:rPr>
          <w:color w:val="000000"/>
          <w:sz w:val="24"/>
          <w:szCs w:val="24"/>
          <w:lang w:val="bg-BG" w:eastAsia="bg-BG"/>
        </w:rPr>
      </w:pPr>
      <w:r w:rsidRPr="004E5EB8">
        <w:rPr>
          <w:color w:val="000000"/>
          <w:sz w:val="24"/>
          <w:szCs w:val="24"/>
          <w:lang w:val="bg-BG" w:eastAsia="bg-BG"/>
        </w:rPr>
        <w:t>да изясни всички задачи;</w:t>
      </w:r>
    </w:p>
    <w:p w:rsidR="00D97482" w:rsidRPr="004E5EB8" w:rsidRDefault="00D97482" w:rsidP="00B24A4A">
      <w:pPr>
        <w:numPr>
          <w:ilvl w:val="0"/>
          <w:numId w:val="7"/>
        </w:numPr>
        <w:tabs>
          <w:tab w:val="left" w:pos="1186"/>
        </w:tabs>
        <w:ind w:left="20" w:right="-2" w:firstLine="540"/>
        <w:jc w:val="both"/>
        <w:rPr>
          <w:color w:val="000000"/>
          <w:sz w:val="24"/>
          <w:szCs w:val="24"/>
          <w:lang w:val="bg-BG" w:eastAsia="bg-BG"/>
        </w:rPr>
      </w:pPr>
      <w:r w:rsidRPr="004E5EB8">
        <w:rPr>
          <w:color w:val="000000"/>
          <w:sz w:val="24"/>
          <w:szCs w:val="24"/>
          <w:lang w:val="bg-BG" w:eastAsia="bg-BG"/>
        </w:rPr>
        <w:t>да оцени типа оборудване и съоръжения, необходими за изпълнение на работите посочени в спецификацията;</w:t>
      </w:r>
    </w:p>
    <w:p w:rsidR="00D97482" w:rsidRPr="004E5EB8" w:rsidRDefault="00D97482" w:rsidP="00B24A4A">
      <w:pPr>
        <w:numPr>
          <w:ilvl w:val="0"/>
          <w:numId w:val="7"/>
        </w:numPr>
        <w:tabs>
          <w:tab w:val="left" w:pos="1167"/>
        </w:tabs>
        <w:ind w:left="20" w:right="-2" w:firstLine="540"/>
        <w:jc w:val="both"/>
        <w:rPr>
          <w:color w:val="000000"/>
          <w:sz w:val="24"/>
          <w:szCs w:val="24"/>
          <w:lang w:val="bg-BG" w:eastAsia="bg-BG"/>
        </w:rPr>
      </w:pPr>
      <w:r w:rsidRPr="004E5EB8">
        <w:rPr>
          <w:color w:val="000000"/>
          <w:sz w:val="24"/>
          <w:szCs w:val="24"/>
          <w:lang w:val="bg-BG" w:eastAsia="bg-BG"/>
        </w:rPr>
        <w:t>да изиска от възложителя цялата налична информация, която е необходима с оглед изпълнението на дейностите, включени в предмета на поръчката.</w:t>
      </w:r>
    </w:p>
    <w:p w:rsidR="00D97482" w:rsidRPr="004E5EB8" w:rsidRDefault="00D97482" w:rsidP="00B24A4A">
      <w:pPr>
        <w:ind w:right="-2"/>
        <w:jc w:val="both"/>
        <w:rPr>
          <w:color w:val="000000"/>
          <w:sz w:val="24"/>
          <w:szCs w:val="24"/>
          <w:lang w:val="bg-BG" w:eastAsia="bg-BG"/>
        </w:rPr>
      </w:pPr>
    </w:p>
    <w:p w:rsidR="00D97482" w:rsidRPr="004E5EB8" w:rsidRDefault="00D97482" w:rsidP="0066691B">
      <w:pPr>
        <w:ind w:right="-2" w:firstLine="540"/>
        <w:jc w:val="both"/>
        <w:rPr>
          <w:color w:val="000000"/>
          <w:sz w:val="24"/>
          <w:szCs w:val="24"/>
          <w:lang w:val="bg-BG" w:eastAsia="bg-BG"/>
        </w:rPr>
      </w:pPr>
      <w:r w:rsidRPr="004E5EB8">
        <w:rPr>
          <w:b/>
          <w:color w:val="000000"/>
          <w:sz w:val="24"/>
          <w:szCs w:val="24"/>
          <w:lang w:val="bg-BG" w:eastAsia="bg-BG"/>
        </w:rPr>
        <w:t>3.2.</w:t>
      </w:r>
      <w:r w:rsidRPr="004E5EB8">
        <w:rPr>
          <w:color w:val="000000"/>
          <w:sz w:val="24"/>
          <w:szCs w:val="24"/>
          <w:lang w:val="bg-BG" w:eastAsia="bg-BG"/>
        </w:rPr>
        <w:t xml:space="preserve"> </w:t>
      </w:r>
      <w:r w:rsidRPr="004E5EB8">
        <w:rPr>
          <w:b/>
          <w:color w:val="000000"/>
          <w:sz w:val="24"/>
          <w:szCs w:val="24"/>
          <w:lang w:val="bg-BG" w:eastAsia="bg-BG"/>
        </w:rPr>
        <w:t>Изисквания при строително – ремонтните дейности</w:t>
      </w:r>
    </w:p>
    <w:p w:rsidR="00D97482" w:rsidRPr="004E5EB8" w:rsidRDefault="00D97482" w:rsidP="00EA37ED">
      <w:pPr>
        <w:ind w:firstLine="540"/>
        <w:jc w:val="both"/>
        <w:rPr>
          <w:rFonts w:eastAsia="Arial Unicode MS"/>
          <w:color w:val="000000"/>
          <w:sz w:val="24"/>
          <w:szCs w:val="24"/>
          <w:lang w:val="bg-BG" w:eastAsia="bg-BG"/>
        </w:rPr>
      </w:pPr>
      <w:r w:rsidRPr="004E5EB8">
        <w:rPr>
          <w:b/>
          <w:color w:val="000000"/>
          <w:sz w:val="24"/>
          <w:szCs w:val="24"/>
          <w:lang w:val="bg-BG" w:eastAsia="bg-BG"/>
        </w:rPr>
        <w:t>3.2.1</w:t>
      </w:r>
      <w:r w:rsidRPr="004E5EB8">
        <w:rPr>
          <w:rFonts w:eastAsia="Arial Unicode MS"/>
          <w:color w:val="000000"/>
          <w:sz w:val="24"/>
          <w:szCs w:val="24"/>
          <w:lang w:val="bg-BG" w:eastAsia="bg-BG"/>
        </w:rPr>
        <w:t>. Изпълнението на строително – ремонтните дейнос</w:t>
      </w:r>
      <w:r w:rsidR="00261B10">
        <w:rPr>
          <w:rFonts w:eastAsia="Arial Unicode MS"/>
          <w:color w:val="000000"/>
          <w:sz w:val="24"/>
          <w:szCs w:val="24"/>
          <w:lang w:val="bg-BG" w:eastAsia="bg-BG"/>
        </w:rPr>
        <w:t xml:space="preserve">ти трябва да е съгласно </w:t>
      </w:r>
      <w:r w:rsidRPr="004E5EB8">
        <w:rPr>
          <w:rFonts w:eastAsia="Arial Unicode MS"/>
          <w:color w:val="000000"/>
          <w:sz w:val="24"/>
          <w:szCs w:val="24"/>
          <w:lang w:val="bg-BG" w:eastAsia="bg-BG"/>
        </w:rPr>
        <w:t>Технически</w:t>
      </w:r>
      <w:r w:rsidR="00261B10">
        <w:rPr>
          <w:rFonts w:eastAsia="Arial Unicode MS"/>
          <w:color w:val="000000"/>
          <w:sz w:val="24"/>
          <w:szCs w:val="24"/>
          <w:lang w:val="bg-BG" w:eastAsia="bg-BG"/>
        </w:rPr>
        <w:t>я</w:t>
      </w:r>
      <w:r w:rsidRPr="004E5EB8">
        <w:rPr>
          <w:rFonts w:eastAsia="Arial Unicode MS"/>
          <w:color w:val="000000"/>
          <w:sz w:val="24"/>
          <w:szCs w:val="24"/>
          <w:lang w:val="bg-BG" w:eastAsia="bg-BG"/>
        </w:rPr>
        <w:t xml:space="preserve"> проект </w:t>
      </w:r>
    </w:p>
    <w:p w:rsidR="00D97482" w:rsidRPr="004E5EB8" w:rsidRDefault="00D97482" w:rsidP="00EA37ED">
      <w:pPr>
        <w:ind w:firstLine="540"/>
        <w:jc w:val="both"/>
        <w:rPr>
          <w:rFonts w:eastAsia="Arial Unicode MS"/>
          <w:color w:val="000000"/>
          <w:sz w:val="24"/>
          <w:szCs w:val="24"/>
          <w:lang w:val="bg-BG" w:eastAsia="bg-BG"/>
        </w:rPr>
      </w:pPr>
      <w:r w:rsidRPr="004E5EB8">
        <w:rPr>
          <w:b/>
          <w:color w:val="000000"/>
          <w:sz w:val="24"/>
          <w:szCs w:val="24"/>
          <w:lang w:val="bg-BG" w:eastAsia="bg-BG"/>
        </w:rPr>
        <w:lastRenderedPageBreak/>
        <w:t>3.2.2.</w:t>
      </w:r>
      <w:r w:rsidRPr="004E5EB8">
        <w:rPr>
          <w:rFonts w:eastAsia="Arial Unicode MS"/>
          <w:color w:val="000000"/>
          <w:sz w:val="24"/>
          <w:szCs w:val="24"/>
          <w:lang w:val="bg-BG" w:eastAsia="bg-BG"/>
        </w:rPr>
        <w:t xml:space="preserve"> </w:t>
      </w:r>
      <w:r w:rsidRPr="004E5EB8">
        <w:rPr>
          <w:color w:val="000000"/>
          <w:sz w:val="24"/>
          <w:szCs w:val="24"/>
          <w:lang w:val="bg-BG" w:eastAsia="bg-BG"/>
        </w:rPr>
        <w:t>Всички изпълнени дейности трябва да са съобразени с техническите и законови</w:t>
      </w:r>
      <w:r w:rsidRPr="004E5EB8">
        <w:rPr>
          <w:rFonts w:eastAsia="Arial Unicode MS"/>
          <w:color w:val="000000"/>
          <w:sz w:val="24"/>
          <w:szCs w:val="24"/>
          <w:lang w:val="bg-BG" w:eastAsia="bg-BG"/>
        </w:rPr>
        <w:t xml:space="preserve"> разпоредби, с техническите и технологичните правила и нормативи действащи в Република България.</w:t>
      </w:r>
    </w:p>
    <w:p w:rsidR="00D97482" w:rsidRPr="004E5EB8" w:rsidRDefault="00D97482" w:rsidP="00EA37ED">
      <w:pPr>
        <w:ind w:firstLine="540"/>
        <w:jc w:val="both"/>
        <w:rPr>
          <w:color w:val="000000"/>
          <w:spacing w:val="-2"/>
          <w:sz w:val="24"/>
          <w:szCs w:val="24"/>
          <w:lang w:val="bg-BG"/>
        </w:rPr>
      </w:pPr>
      <w:r w:rsidRPr="004E5EB8">
        <w:rPr>
          <w:b/>
          <w:color w:val="000000"/>
          <w:sz w:val="24"/>
          <w:szCs w:val="24"/>
          <w:lang w:val="bg-BG" w:eastAsia="bg-BG"/>
        </w:rPr>
        <w:t xml:space="preserve">3.2.3. </w:t>
      </w:r>
      <w:r w:rsidRPr="004E5EB8">
        <w:rPr>
          <w:color w:val="000000"/>
          <w:spacing w:val="10"/>
          <w:sz w:val="24"/>
          <w:szCs w:val="24"/>
          <w:lang w:val="bg-BG"/>
        </w:rPr>
        <w:t xml:space="preserve">Преди започване на строителството </w:t>
      </w:r>
      <w:r w:rsidRPr="004E5EB8">
        <w:rPr>
          <w:color w:val="000000"/>
          <w:spacing w:val="-2"/>
          <w:sz w:val="24"/>
          <w:szCs w:val="24"/>
          <w:lang w:val="bg-BG"/>
        </w:rPr>
        <w:t>Изпълнителят трябва да създаде временната си строителна база на място, посочено от Възложителя</w:t>
      </w:r>
    </w:p>
    <w:p w:rsidR="00D97482" w:rsidRPr="004E5EB8" w:rsidRDefault="00D97482" w:rsidP="00FA0672">
      <w:pPr>
        <w:ind w:firstLine="567"/>
        <w:jc w:val="both"/>
        <w:rPr>
          <w:sz w:val="24"/>
          <w:szCs w:val="24"/>
          <w:lang w:val="bg-BG"/>
        </w:rPr>
      </w:pPr>
      <w:r w:rsidRPr="004E5EB8">
        <w:rPr>
          <w:noProof/>
          <w:sz w:val="24"/>
          <w:szCs w:val="24"/>
          <w:lang w:val="bg-BG"/>
        </w:rPr>
        <w:t>Във</w:t>
      </w:r>
      <w:r w:rsidRPr="004E5EB8">
        <w:rPr>
          <w:sz w:val="24"/>
          <w:szCs w:val="24"/>
          <w:lang w:val="bg-BG"/>
        </w:rPr>
        <w:t xml:space="preserve"> временната си строителна база Изпълнителят следва да осигури най-малко следните складови площи:</w:t>
      </w:r>
    </w:p>
    <w:p w:rsidR="00D97482" w:rsidRPr="004E5EB8" w:rsidRDefault="00D97482" w:rsidP="00FA0672">
      <w:pPr>
        <w:widowControl w:val="0"/>
        <w:numPr>
          <w:ilvl w:val="0"/>
          <w:numId w:val="22"/>
        </w:numPr>
        <w:tabs>
          <w:tab w:val="num" w:pos="0"/>
          <w:tab w:val="left" w:pos="142"/>
          <w:tab w:val="left" w:pos="851"/>
        </w:tabs>
        <w:autoSpaceDE w:val="0"/>
        <w:autoSpaceDN w:val="0"/>
        <w:adjustRightInd w:val="0"/>
        <w:ind w:left="0" w:firstLine="0"/>
        <w:jc w:val="both"/>
        <w:rPr>
          <w:sz w:val="24"/>
          <w:szCs w:val="24"/>
          <w:lang w:val="bg-BG"/>
        </w:rPr>
      </w:pPr>
      <w:r w:rsidRPr="004E5EB8">
        <w:rPr>
          <w:sz w:val="24"/>
          <w:szCs w:val="24"/>
          <w:lang w:val="bg-BG"/>
        </w:rPr>
        <w:t>временни складове за доставяните материали, с оглед изискванията за съхранението им;</w:t>
      </w:r>
    </w:p>
    <w:p w:rsidR="00D97482" w:rsidRPr="004E5EB8" w:rsidRDefault="00D97482" w:rsidP="00FA0672">
      <w:pPr>
        <w:widowControl w:val="0"/>
        <w:numPr>
          <w:ilvl w:val="0"/>
          <w:numId w:val="22"/>
        </w:numPr>
        <w:tabs>
          <w:tab w:val="num" w:pos="0"/>
          <w:tab w:val="left" w:pos="142"/>
          <w:tab w:val="left" w:pos="851"/>
        </w:tabs>
        <w:autoSpaceDE w:val="0"/>
        <w:autoSpaceDN w:val="0"/>
        <w:adjustRightInd w:val="0"/>
        <w:ind w:left="0" w:firstLine="0"/>
        <w:jc w:val="both"/>
        <w:rPr>
          <w:sz w:val="24"/>
          <w:szCs w:val="24"/>
          <w:lang w:val="bg-BG"/>
        </w:rPr>
      </w:pPr>
      <w:r w:rsidRPr="004E5EB8">
        <w:rPr>
          <w:sz w:val="24"/>
          <w:szCs w:val="24"/>
          <w:lang w:val="bg-BG"/>
        </w:rPr>
        <w:t>площадка за складиране на строителни отпадъци.</w:t>
      </w:r>
    </w:p>
    <w:p w:rsidR="00D97482" w:rsidRPr="004E5EB8" w:rsidRDefault="00D97482" w:rsidP="00FA0672">
      <w:pPr>
        <w:ind w:firstLine="709"/>
        <w:jc w:val="both"/>
        <w:rPr>
          <w:bCs/>
          <w:sz w:val="24"/>
          <w:szCs w:val="24"/>
          <w:lang w:val="bg-BG"/>
        </w:rPr>
      </w:pPr>
      <w:r w:rsidRPr="004E5EB8">
        <w:rPr>
          <w:sz w:val="24"/>
          <w:szCs w:val="24"/>
          <w:lang w:val="bg-BG"/>
        </w:rPr>
        <w:t>След приключване на работите по предмета на договора, Изпълнителят своевременно ще демонтира от временната си база всичките си съоръжения, ще изтегли цялата си механизация и невложени материали и ще я разчисти за с</w:t>
      </w:r>
      <w:r w:rsidRPr="004E5EB8">
        <w:rPr>
          <w:b/>
          <w:sz w:val="24"/>
          <w:szCs w:val="24"/>
          <w:lang w:val="bg-BG"/>
        </w:rPr>
        <w:t xml:space="preserve">воя </w:t>
      </w:r>
      <w:r w:rsidRPr="004E5EB8">
        <w:rPr>
          <w:sz w:val="24"/>
          <w:szCs w:val="24"/>
          <w:lang w:val="bg-BG"/>
        </w:rPr>
        <w:t>сметка.</w:t>
      </w:r>
    </w:p>
    <w:p w:rsidR="00D97482" w:rsidRPr="004E5EB8" w:rsidRDefault="00D97482" w:rsidP="00EA37ED">
      <w:pPr>
        <w:ind w:firstLine="540"/>
        <w:jc w:val="both"/>
        <w:rPr>
          <w:b/>
          <w:color w:val="000000"/>
          <w:sz w:val="24"/>
          <w:szCs w:val="24"/>
          <w:lang w:val="bg-BG" w:eastAsia="bg-BG"/>
        </w:rPr>
      </w:pPr>
    </w:p>
    <w:p w:rsidR="00D97482" w:rsidRPr="004E5EB8" w:rsidRDefault="00D97482" w:rsidP="00B24A4A">
      <w:pPr>
        <w:ind w:firstLine="567"/>
        <w:jc w:val="both"/>
        <w:rPr>
          <w:rFonts w:eastAsia="Arial Unicode MS"/>
          <w:color w:val="000000"/>
          <w:sz w:val="24"/>
          <w:szCs w:val="24"/>
          <w:lang w:val="bg-BG" w:eastAsia="bg-BG"/>
        </w:rPr>
      </w:pPr>
      <w:r w:rsidRPr="004E5EB8">
        <w:rPr>
          <w:rFonts w:eastAsia="Arial Unicode MS"/>
          <w:b/>
          <w:color w:val="000000"/>
          <w:sz w:val="24"/>
          <w:szCs w:val="24"/>
          <w:lang w:val="bg-BG" w:eastAsia="bg-BG"/>
        </w:rPr>
        <w:t>3.2.4</w:t>
      </w:r>
      <w:r w:rsidRPr="004E5EB8">
        <w:rPr>
          <w:rFonts w:eastAsia="Arial Unicode MS"/>
          <w:color w:val="000000"/>
          <w:sz w:val="24"/>
          <w:szCs w:val="24"/>
          <w:lang w:val="bg-BG" w:eastAsia="bg-BG"/>
        </w:rPr>
        <w:t>. Възложителя предоставя на изпълнителя студена вода и ел. енергия.</w:t>
      </w:r>
    </w:p>
    <w:p w:rsidR="00D97482" w:rsidRPr="004E5EB8" w:rsidRDefault="00D97482" w:rsidP="00B24A4A">
      <w:pPr>
        <w:autoSpaceDE w:val="0"/>
        <w:autoSpaceDN w:val="0"/>
        <w:adjustRightInd w:val="0"/>
        <w:ind w:firstLine="560"/>
        <w:jc w:val="both"/>
        <w:rPr>
          <w:rFonts w:eastAsia="Arial Unicode MS"/>
          <w:color w:val="000000"/>
          <w:sz w:val="24"/>
          <w:szCs w:val="24"/>
          <w:lang w:val="bg-BG" w:eastAsia="bg-BG"/>
        </w:rPr>
      </w:pPr>
      <w:r w:rsidRPr="004E5EB8">
        <w:rPr>
          <w:rFonts w:eastAsia="Arial Unicode MS"/>
          <w:b/>
          <w:color w:val="000000"/>
          <w:sz w:val="24"/>
          <w:szCs w:val="24"/>
          <w:lang w:val="bg-BG" w:eastAsia="bg-BG"/>
        </w:rPr>
        <w:t>3.2.5</w:t>
      </w:r>
      <w:r w:rsidRPr="004E5EB8">
        <w:rPr>
          <w:rFonts w:eastAsia="Arial Unicode MS"/>
          <w:color w:val="000000"/>
          <w:sz w:val="24"/>
          <w:szCs w:val="24"/>
          <w:lang w:val="bg-BG" w:eastAsia="bg-BG"/>
        </w:rPr>
        <w:t>. При определени условия ще се налага да се работи при удължен работен ден или в неработни дни за реализиране срока за изпълнение. При неотложни мероприятия, свързани с работата на администрацията и при учебен процес, ще се налага частично спиране на СМР за определено време, като срока на договора се удължава съответно на пропуснатите дни, за което ще се съставя протокол, подписан от представители на страните по договора.</w:t>
      </w:r>
    </w:p>
    <w:p w:rsidR="00D97482" w:rsidRPr="004E5EB8" w:rsidRDefault="00D97482" w:rsidP="00B24A4A">
      <w:pPr>
        <w:autoSpaceDE w:val="0"/>
        <w:autoSpaceDN w:val="0"/>
        <w:adjustRightInd w:val="0"/>
        <w:ind w:firstLine="560"/>
        <w:jc w:val="both"/>
        <w:rPr>
          <w:rFonts w:eastAsia="Arial Unicode MS"/>
          <w:color w:val="000000"/>
          <w:sz w:val="24"/>
          <w:szCs w:val="24"/>
          <w:lang w:val="bg-BG" w:eastAsia="bg-BG"/>
        </w:rPr>
      </w:pPr>
    </w:p>
    <w:p w:rsidR="00D97482" w:rsidRPr="004E5EB8" w:rsidRDefault="00D97482" w:rsidP="00B24A4A">
      <w:pPr>
        <w:keepNext/>
        <w:keepLines/>
        <w:numPr>
          <w:ilvl w:val="0"/>
          <w:numId w:val="15"/>
        </w:numPr>
        <w:tabs>
          <w:tab w:val="left" w:pos="987"/>
        </w:tabs>
        <w:ind w:right="-2" w:firstLine="567"/>
        <w:jc w:val="both"/>
        <w:outlineLvl w:val="3"/>
        <w:rPr>
          <w:b/>
          <w:bCs/>
          <w:color w:val="000000"/>
          <w:sz w:val="24"/>
          <w:szCs w:val="24"/>
          <w:lang w:val="bg-BG" w:eastAsia="bg-BG"/>
        </w:rPr>
      </w:pPr>
      <w:bookmarkStart w:id="8" w:name="bookmark34"/>
      <w:r w:rsidRPr="004E5EB8">
        <w:rPr>
          <w:b/>
          <w:bCs/>
          <w:color w:val="000000"/>
          <w:sz w:val="24"/>
          <w:szCs w:val="24"/>
          <w:lang w:val="bg-BG" w:eastAsia="bg-BG"/>
        </w:rPr>
        <w:t xml:space="preserve"> Стандарти и норми</w:t>
      </w:r>
      <w:bookmarkEnd w:id="8"/>
    </w:p>
    <w:p w:rsidR="00D97482" w:rsidRPr="004E5EB8" w:rsidRDefault="00D97482" w:rsidP="00B24A4A">
      <w:pPr>
        <w:ind w:left="20" w:right="-2" w:firstLine="540"/>
        <w:jc w:val="both"/>
        <w:rPr>
          <w:color w:val="000000"/>
          <w:sz w:val="24"/>
          <w:szCs w:val="24"/>
          <w:lang w:val="bg-BG" w:eastAsia="bg-BG"/>
        </w:rPr>
      </w:pPr>
      <w:r w:rsidRPr="004E5EB8">
        <w:rPr>
          <w:color w:val="000000"/>
          <w:sz w:val="24"/>
          <w:szCs w:val="24"/>
          <w:lang w:val="bg-BG" w:eastAsia="bg-BG"/>
        </w:rPr>
        <w:t>Качеството и типа на всички строителни материали, които се влагат на обекта, трябва да са с оценено съответствие съгласно</w:t>
      </w:r>
      <w:r w:rsidRPr="004E5EB8">
        <w:rPr>
          <w:i/>
          <w:iCs/>
          <w:color w:val="000000"/>
          <w:sz w:val="24"/>
          <w:szCs w:val="24"/>
          <w:lang w:val="bg-BG" w:eastAsia="bg-BG"/>
        </w:rPr>
        <w:t xml:space="preserve"> Наредбата за съществените изисквания към строежите и оценяване на съответствието на строителните продукти</w:t>
      </w:r>
      <w:r w:rsidRPr="004E5EB8">
        <w:rPr>
          <w:color w:val="000000"/>
          <w:sz w:val="24"/>
          <w:szCs w:val="24"/>
          <w:lang w:val="bg-BG" w:eastAsia="bg-BG"/>
        </w:rPr>
        <w:t xml:space="preserve"> и да са придружени с „Декларация за съответствие".</w:t>
      </w:r>
    </w:p>
    <w:p w:rsidR="00D97482" w:rsidRPr="004E5EB8" w:rsidRDefault="00D97482" w:rsidP="00B24A4A">
      <w:pPr>
        <w:ind w:left="20" w:right="-2" w:firstLine="540"/>
        <w:jc w:val="both"/>
        <w:rPr>
          <w:color w:val="000000"/>
          <w:sz w:val="24"/>
          <w:szCs w:val="24"/>
          <w:lang w:val="bg-BG" w:eastAsia="bg-BG"/>
        </w:rPr>
      </w:pPr>
      <w:r w:rsidRPr="004E5EB8">
        <w:rPr>
          <w:color w:val="000000"/>
          <w:sz w:val="24"/>
          <w:szCs w:val="24"/>
          <w:lang w:val="bg-BG" w:eastAsia="bg-BG"/>
        </w:rPr>
        <w:t>За всички СМР да се спазват:</w:t>
      </w:r>
    </w:p>
    <w:p w:rsidR="00D97482" w:rsidRPr="004E5EB8" w:rsidRDefault="00D97482" w:rsidP="00B24A4A">
      <w:pPr>
        <w:numPr>
          <w:ilvl w:val="0"/>
          <w:numId w:val="8"/>
        </w:numPr>
        <w:tabs>
          <w:tab w:val="left" w:pos="716"/>
        </w:tabs>
        <w:ind w:left="20" w:right="-2" w:firstLine="540"/>
        <w:jc w:val="both"/>
        <w:rPr>
          <w:i/>
          <w:iCs/>
          <w:color w:val="000000"/>
          <w:sz w:val="24"/>
          <w:szCs w:val="24"/>
          <w:lang w:val="bg-BG" w:eastAsia="bg-BG"/>
        </w:rPr>
      </w:pPr>
      <w:r w:rsidRPr="004E5EB8">
        <w:rPr>
          <w:i/>
          <w:iCs/>
          <w:color w:val="000000"/>
          <w:sz w:val="24"/>
          <w:szCs w:val="24"/>
          <w:lang w:val="bg-BG" w:eastAsia="bg-BG"/>
        </w:rPr>
        <w:t>„Правила за извършване и приемане на строителни и монтажни работи" (ПИПСМР);.</w:t>
      </w:r>
    </w:p>
    <w:p w:rsidR="00D97482" w:rsidRPr="004E5EB8" w:rsidRDefault="00D97482" w:rsidP="00B24A4A">
      <w:pPr>
        <w:numPr>
          <w:ilvl w:val="0"/>
          <w:numId w:val="8"/>
        </w:numPr>
        <w:tabs>
          <w:tab w:val="left" w:pos="706"/>
        </w:tabs>
        <w:ind w:left="20" w:right="-2" w:firstLine="540"/>
        <w:jc w:val="both"/>
        <w:rPr>
          <w:i/>
          <w:iCs/>
          <w:color w:val="000000"/>
          <w:sz w:val="24"/>
          <w:szCs w:val="24"/>
          <w:lang w:val="bg-BG" w:eastAsia="bg-BG"/>
        </w:rPr>
      </w:pPr>
      <w:r w:rsidRPr="004E5EB8">
        <w:rPr>
          <w:i/>
          <w:iCs/>
          <w:color w:val="000000"/>
          <w:sz w:val="24"/>
          <w:szCs w:val="24"/>
          <w:lang w:val="bg-BG" w:eastAsia="bg-BG"/>
        </w:rPr>
        <w:t>Наредба № 2/2004 на МРРБ и МТСП за минималните изисквания за здравословни и безопасни условия на труд при извършване на СМР;</w:t>
      </w:r>
    </w:p>
    <w:p w:rsidR="00D97482" w:rsidRPr="004E5EB8" w:rsidRDefault="00D97482" w:rsidP="00B24A4A">
      <w:pPr>
        <w:numPr>
          <w:ilvl w:val="0"/>
          <w:numId w:val="8"/>
        </w:numPr>
        <w:tabs>
          <w:tab w:val="left" w:pos="769"/>
        </w:tabs>
        <w:ind w:left="20" w:right="-2" w:firstLine="540"/>
        <w:jc w:val="both"/>
        <w:rPr>
          <w:i/>
          <w:iCs/>
          <w:color w:val="000000"/>
          <w:sz w:val="24"/>
          <w:szCs w:val="24"/>
          <w:lang w:val="bg-BG" w:eastAsia="bg-BG"/>
        </w:rPr>
      </w:pPr>
      <w:r w:rsidRPr="004E5EB8">
        <w:rPr>
          <w:i/>
          <w:iCs/>
          <w:color w:val="000000"/>
          <w:sz w:val="24"/>
          <w:szCs w:val="24"/>
          <w:lang w:val="bg-BG" w:eastAsia="bg-BG"/>
        </w:rPr>
        <w:t>Наредба № 1з-1971/2009 на МРРБ и МВР за строително-техническите правила и норми за осигуряване на безопасност при пожар.</w:t>
      </w:r>
    </w:p>
    <w:p w:rsidR="00D97482" w:rsidRPr="004E5EB8" w:rsidRDefault="00D97482" w:rsidP="00BE27A0">
      <w:pPr>
        <w:tabs>
          <w:tab w:val="left" w:pos="769"/>
        </w:tabs>
        <w:ind w:left="20" w:right="-2"/>
        <w:jc w:val="both"/>
        <w:rPr>
          <w:i/>
          <w:iCs/>
          <w:color w:val="000000"/>
          <w:sz w:val="24"/>
          <w:szCs w:val="24"/>
          <w:lang w:val="bg-BG" w:eastAsia="bg-BG"/>
        </w:rPr>
      </w:pPr>
    </w:p>
    <w:p w:rsidR="00D97482" w:rsidRPr="004E5EB8" w:rsidRDefault="00D97482" w:rsidP="00B24A4A">
      <w:pPr>
        <w:keepNext/>
        <w:keepLines/>
        <w:numPr>
          <w:ilvl w:val="0"/>
          <w:numId w:val="15"/>
        </w:numPr>
        <w:tabs>
          <w:tab w:val="left" w:pos="982"/>
        </w:tabs>
        <w:ind w:right="-2" w:firstLine="567"/>
        <w:jc w:val="both"/>
        <w:outlineLvl w:val="3"/>
        <w:rPr>
          <w:b/>
          <w:bCs/>
          <w:color w:val="000000"/>
          <w:sz w:val="24"/>
          <w:szCs w:val="24"/>
          <w:lang w:val="bg-BG" w:eastAsia="bg-BG"/>
        </w:rPr>
      </w:pPr>
      <w:bookmarkStart w:id="9" w:name="bookmark35"/>
      <w:r w:rsidRPr="004E5EB8">
        <w:rPr>
          <w:b/>
          <w:bCs/>
          <w:color w:val="000000"/>
          <w:sz w:val="24"/>
          <w:szCs w:val="24"/>
          <w:lang w:val="bg-BG" w:eastAsia="bg-BG"/>
        </w:rPr>
        <w:t xml:space="preserve"> Гаранционни срокове</w:t>
      </w:r>
      <w:bookmarkEnd w:id="9"/>
    </w:p>
    <w:p w:rsidR="00D97482" w:rsidRPr="004E5EB8" w:rsidRDefault="00D97482" w:rsidP="0093037E">
      <w:pPr>
        <w:tabs>
          <w:tab w:val="left" w:pos="851"/>
        </w:tabs>
        <w:spacing w:line="276" w:lineRule="auto"/>
        <w:jc w:val="both"/>
        <w:rPr>
          <w:sz w:val="24"/>
          <w:szCs w:val="24"/>
          <w:lang w:val="bg-BG" w:eastAsia="bg-BG"/>
        </w:rPr>
      </w:pPr>
      <w:bookmarkStart w:id="10" w:name="bookmark36"/>
      <w:r w:rsidRPr="004E5EB8">
        <w:rPr>
          <w:sz w:val="24"/>
          <w:szCs w:val="24"/>
          <w:lang w:val="bg-BG" w:eastAsia="bg-BG"/>
        </w:rPr>
        <w:tab/>
        <w:t>Гаранционните срокове на строително-монтажните работи трябва да са не по-малки от регламентираните по Наредба № 2 от 31.07.2003 г. към ЗУТ.</w:t>
      </w:r>
      <w:r w:rsidRPr="004E5EB8">
        <w:rPr>
          <w:b/>
          <w:sz w:val="24"/>
          <w:szCs w:val="24"/>
          <w:lang w:val="bg-BG" w:eastAsia="bg-BG"/>
        </w:rPr>
        <w:t xml:space="preserve"> </w:t>
      </w:r>
      <w:r w:rsidRPr="004E5EB8">
        <w:rPr>
          <w:sz w:val="24"/>
          <w:szCs w:val="24"/>
          <w:lang w:val="bg-BG" w:eastAsia="bg-BG"/>
        </w:rPr>
        <w:t>Гаранционните срокове текат от датата на подписване</w:t>
      </w:r>
      <w:r w:rsidRPr="004E5EB8">
        <w:rPr>
          <w:color w:val="FF0000"/>
          <w:sz w:val="24"/>
          <w:szCs w:val="24"/>
          <w:lang w:val="bg-BG" w:eastAsia="bg-BG"/>
        </w:rPr>
        <w:t xml:space="preserve"> </w:t>
      </w:r>
      <w:r w:rsidRPr="004E5EB8">
        <w:rPr>
          <w:sz w:val="24"/>
          <w:szCs w:val="24"/>
          <w:lang w:val="bg-BG" w:eastAsia="bg-BG"/>
        </w:rPr>
        <w:t>на Приемателно-предавателен протокол.</w:t>
      </w:r>
    </w:p>
    <w:p w:rsidR="00D97482" w:rsidRPr="004E5EB8" w:rsidRDefault="00D97482" w:rsidP="0073366C">
      <w:pPr>
        <w:keepNext/>
        <w:keepLines/>
        <w:tabs>
          <w:tab w:val="left" w:pos="1270"/>
        </w:tabs>
        <w:ind w:left="540" w:right="-2"/>
        <w:jc w:val="both"/>
        <w:outlineLvl w:val="3"/>
        <w:rPr>
          <w:b/>
          <w:bCs/>
          <w:color w:val="000000"/>
          <w:sz w:val="24"/>
          <w:szCs w:val="24"/>
          <w:lang w:val="bg-BG" w:eastAsia="bg-BG"/>
        </w:rPr>
      </w:pPr>
      <w:r w:rsidRPr="004E5EB8">
        <w:rPr>
          <w:b/>
          <w:bCs/>
          <w:color w:val="000000"/>
          <w:sz w:val="24"/>
          <w:szCs w:val="24"/>
          <w:lang w:val="bg-BG" w:eastAsia="bg-BG"/>
        </w:rPr>
        <w:t>Отстраняване на дефекти, появили се при експлоатация на обекта</w:t>
      </w:r>
      <w:bookmarkEnd w:id="10"/>
    </w:p>
    <w:p w:rsidR="00D97482" w:rsidRPr="004E5EB8" w:rsidRDefault="00D97482" w:rsidP="00B24A4A">
      <w:pPr>
        <w:ind w:left="20" w:right="-2" w:firstLine="640"/>
        <w:jc w:val="both"/>
        <w:rPr>
          <w:dstrike/>
          <w:color w:val="000000"/>
          <w:sz w:val="24"/>
          <w:szCs w:val="24"/>
          <w:lang w:val="bg-BG" w:eastAsia="bg-BG"/>
        </w:rPr>
      </w:pPr>
      <w:r w:rsidRPr="004E5EB8">
        <w:rPr>
          <w:color w:val="000000"/>
          <w:sz w:val="24"/>
          <w:szCs w:val="24"/>
          <w:lang w:val="bg-BG" w:eastAsia="bg-BG"/>
        </w:rPr>
        <w:t>Всички дефекти, възникнали преди края на гаранционния срок се констатират с протокол, съставен и подписан от представители на възложителя. Този протокол незабавно се изпраща на изпълнителя с указан срок за отстраняване на дефекта. При проявени дефекти, преди края на гаранционния срок, в резултат на вложени некачествени материали или оборудване или некачествено извършени работи от изпълнителя, същият ще ги отстрани за собствена сметка в срок, определен от възложителя.</w:t>
      </w:r>
    </w:p>
    <w:p w:rsidR="00D97482" w:rsidRPr="004E5EB8" w:rsidRDefault="00D97482" w:rsidP="00D41564">
      <w:pPr>
        <w:keepNext/>
        <w:keepLines/>
        <w:numPr>
          <w:ilvl w:val="1"/>
          <w:numId w:val="16"/>
        </w:numPr>
        <w:tabs>
          <w:tab w:val="left" w:pos="1268"/>
        </w:tabs>
        <w:ind w:right="-2" w:firstLine="540"/>
        <w:jc w:val="both"/>
        <w:outlineLvl w:val="3"/>
        <w:rPr>
          <w:b/>
          <w:bCs/>
          <w:color w:val="000000"/>
          <w:sz w:val="24"/>
          <w:szCs w:val="24"/>
          <w:lang w:val="bg-BG" w:eastAsia="bg-BG"/>
        </w:rPr>
      </w:pPr>
      <w:bookmarkStart w:id="11" w:name="bookmark37"/>
      <w:r w:rsidRPr="004E5EB8">
        <w:rPr>
          <w:b/>
          <w:bCs/>
          <w:color w:val="000000"/>
          <w:sz w:val="24"/>
          <w:szCs w:val="24"/>
          <w:lang w:val="bg-BG" w:eastAsia="bg-BG"/>
        </w:rPr>
        <w:lastRenderedPageBreak/>
        <w:t>Общи изисквания към оборудването и материалите и извършване на работите</w:t>
      </w:r>
      <w:bookmarkEnd w:id="11"/>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Всички материали, които ще бъдат вложени на обекта трябва да са придружени със съответните сертификати за произход и качество, инструкция за употреба и декларация, удостоверяваща съответствието на всеки един от вложените строителни продукти със съществените изисквания към строежите, съгласно изискванията на Закона за техническите изисквания към продуктите и подзаконовите нормативни актове към него. Всички продукти подлежат на одобрение от възложителя.</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Влагат се нови, неупотребявани и без дефекти материали. В случай на подмяна на материали, а така също и по отношение на цветовото дефиниране, трябва да се търси одобрение на възложителя.</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Изпълнителят да осигурява достъп за представители на възложителя, за проверка изпълнението на графика, технологичната последователност и използваните материали. Изпълнителят е отговорен за необходимото количество и качество на материалите.</w:t>
      </w:r>
    </w:p>
    <w:p w:rsidR="00D97482" w:rsidRPr="004E5EB8" w:rsidRDefault="00D97482" w:rsidP="00B24A4A">
      <w:pPr>
        <w:keepNext/>
        <w:keepLines/>
        <w:ind w:left="20" w:right="-2" w:firstLine="700"/>
        <w:jc w:val="both"/>
        <w:outlineLvl w:val="3"/>
        <w:rPr>
          <w:b/>
          <w:bCs/>
          <w:color w:val="000000"/>
          <w:sz w:val="24"/>
          <w:szCs w:val="24"/>
          <w:lang w:val="bg-BG" w:eastAsia="bg-BG"/>
        </w:rPr>
      </w:pPr>
      <w:bookmarkStart w:id="12" w:name="bookmark38"/>
      <w:r w:rsidRPr="004E5EB8">
        <w:rPr>
          <w:b/>
          <w:bCs/>
          <w:color w:val="000000"/>
          <w:sz w:val="24"/>
          <w:szCs w:val="24"/>
          <w:lang w:val="bg-BG" w:eastAsia="bg-BG"/>
        </w:rPr>
        <w:t>Оборудване</w:t>
      </w:r>
      <w:bookmarkEnd w:id="12"/>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Изпълнителят трябва да разполага с инструменти, съоръжения и оборудване, необходими за извършване на дейностите, включени в количествената сметка.</w:t>
      </w:r>
    </w:p>
    <w:p w:rsidR="00D97482" w:rsidRPr="004E5EB8" w:rsidRDefault="00D97482" w:rsidP="00B24A4A">
      <w:pPr>
        <w:keepNext/>
        <w:keepLines/>
        <w:numPr>
          <w:ilvl w:val="1"/>
          <w:numId w:val="16"/>
        </w:numPr>
        <w:tabs>
          <w:tab w:val="left" w:pos="1142"/>
        </w:tabs>
        <w:ind w:left="20" w:right="-2" w:firstLine="700"/>
        <w:jc w:val="both"/>
        <w:outlineLvl w:val="3"/>
        <w:rPr>
          <w:b/>
          <w:bCs/>
          <w:color w:val="000000"/>
          <w:sz w:val="24"/>
          <w:szCs w:val="24"/>
          <w:lang w:val="bg-BG" w:eastAsia="bg-BG"/>
        </w:rPr>
      </w:pPr>
      <w:bookmarkStart w:id="13" w:name="bookmark39"/>
      <w:r w:rsidRPr="004E5EB8">
        <w:rPr>
          <w:b/>
          <w:bCs/>
          <w:color w:val="000000"/>
          <w:sz w:val="24"/>
          <w:szCs w:val="24"/>
          <w:lang w:val="bg-BG" w:eastAsia="bg-BG"/>
        </w:rPr>
        <w:t>Контрол на строителните работи</w:t>
      </w:r>
      <w:bookmarkEnd w:id="13"/>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 xml:space="preserve">Възложителят ще определи отговорно длъжностно лице - инвеститорски контрол, което ще следи за изпълнение на договорените задължения, включително и за подписване </w:t>
      </w:r>
      <w:bookmarkStart w:id="14" w:name="_GoBack"/>
      <w:bookmarkEnd w:id="14"/>
      <w:r w:rsidRPr="004E5EB8">
        <w:rPr>
          <w:color w:val="000000"/>
          <w:sz w:val="24"/>
          <w:szCs w:val="24"/>
          <w:lang w:val="bg-BG" w:eastAsia="bg-BG"/>
        </w:rPr>
        <w:t xml:space="preserve">на следните актове и протоколи по време на изпълнението на обекта, съставени по образци от </w:t>
      </w:r>
      <w:r w:rsidRPr="004E5EB8">
        <w:rPr>
          <w:i/>
          <w:iCs/>
          <w:color w:val="000000"/>
          <w:sz w:val="24"/>
          <w:szCs w:val="24"/>
          <w:lang w:val="bg-BG" w:eastAsia="bg-BG"/>
        </w:rPr>
        <w:t>Наредба № 3 за съставяне на актове и протоколи по време на строителството:</w:t>
      </w:r>
    </w:p>
    <w:p w:rsidR="00D97482" w:rsidRPr="004E5EB8" w:rsidRDefault="00D97482" w:rsidP="00B24A4A">
      <w:pPr>
        <w:numPr>
          <w:ilvl w:val="0"/>
          <w:numId w:val="8"/>
        </w:numPr>
        <w:tabs>
          <w:tab w:val="left" w:pos="1023"/>
        </w:tabs>
        <w:ind w:left="20" w:right="-2" w:firstLine="720"/>
        <w:jc w:val="both"/>
        <w:rPr>
          <w:color w:val="000000"/>
          <w:sz w:val="24"/>
          <w:szCs w:val="24"/>
          <w:lang w:val="bg-BG" w:eastAsia="bg-BG"/>
        </w:rPr>
      </w:pPr>
      <w:r w:rsidRPr="004E5EB8">
        <w:rPr>
          <w:color w:val="000000"/>
          <w:sz w:val="24"/>
          <w:szCs w:val="24"/>
          <w:lang w:val="bg-BG" w:eastAsia="bg-BG"/>
        </w:rPr>
        <w:t>акт образец 12 - за установяване на всички видове СМР, подлежащи на закриване;</w:t>
      </w:r>
    </w:p>
    <w:p w:rsidR="00D97482" w:rsidRPr="004E5EB8" w:rsidRDefault="00D97482" w:rsidP="00B24A4A">
      <w:pPr>
        <w:numPr>
          <w:ilvl w:val="0"/>
          <w:numId w:val="8"/>
        </w:numPr>
        <w:tabs>
          <w:tab w:val="left" w:pos="1071"/>
        </w:tabs>
        <w:ind w:left="20" w:right="-2" w:firstLine="720"/>
        <w:jc w:val="both"/>
        <w:rPr>
          <w:color w:val="000000"/>
          <w:sz w:val="24"/>
          <w:szCs w:val="24"/>
          <w:lang w:val="bg-BG" w:eastAsia="bg-BG"/>
        </w:rPr>
      </w:pPr>
      <w:r w:rsidRPr="004E5EB8">
        <w:rPr>
          <w:color w:val="000000"/>
          <w:sz w:val="24"/>
          <w:szCs w:val="24"/>
          <w:lang w:val="bg-BG" w:eastAsia="bg-BG"/>
        </w:rPr>
        <w:t>акт образец 10 - за спиране на строителните работи и съответно Акт обр. 11 за продължаване на строителството, по преценка на Възложителя, на основание лоши атмосферни условия и др. форсмажорни обстоятелства;</w:t>
      </w:r>
    </w:p>
    <w:p w:rsidR="00D97482" w:rsidRPr="004E5EB8" w:rsidRDefault="00D97482" w:rsidP="00B24A4A">
      <w:pPr>
        <w:numPr>
          <w:ilvl w:val="0"/>
          <w:numId w:val="8"/>
        </w:numPr>
        <w:tabs>
          <w:tab w:val="left" w:pos="1023"/>
        </w:tabs>
        <w:ind w:left="20" w:right="-2" w:firstLine="720"/>
        <w:jc w:val="both"/>
        <w:rPr>
          <w:color w:val="000000"/>
          <w:sz w:val="24"/>
          <w:szCs w:val="24"/>
          <w:lang w:val="bg-BG" w:eastAsia="bg-BG"/>
        </w:rPr>
      </w:pPr>
      <w:r w:rsidRPr="004E5EB8">
        <w:rPr>
          <w:color w:val="000000"/>
          <w:sz w:val="24"/>
          <w:szCs w:val="24"/>
          <w:lang w:val="bg-BG" w:eastAsia="bg-BG"/>
        </w:rPr>
        <w:t>количествено - стойностна сметка за реално изпълнените СМР на обекта;</w:t>
      </w:r>
    </w:p>
    <w:p w:rsidR="00D97482" w:rsidRPr="004E5EB8" w:rsidRDefault="00D97482" w:rsidP="00B24A4A">
      <w:pPr>
        <w:numPr>
          <w:ilvl w:val="0"/>
          <w:numId w:val="8"/>
        </w:numPr>
        <w:tabs>
          <w:tab w:val="left" w:pos="1014"/>
        </w:tabs>
        <w:ind w:left="20" w:right="-2" w:firstLine="720"/>
        <w:jc w:val="both"/>
        <w:rPr>
          <w:color w:val="000000"/>
          <w:sz w:val="24"/>
          <w:szCs w:val="24"/>
          <w:lang w:val="bg-BG" w:eastAsia="bg-BG"/>
        </w:rPr>
      </w:pPr>
      <w:r w:rsidRPr="004E5EB8">
        <w:rPr>
          <w:color w:val="000000"/>
          <w:sz w:val="24"/>
          <w:szCs w:val="24"/>
          <w:lang w:val="bg-BG" w:eastAsia="bg-BG"/>
        </w:rPr>
        <w:t>протокол за поетапно предаване от изпълнителя и приемане от възложителя на изпълнения обект, съгласно сключения договор - констативен акт - аналогичен на акт образец 19.</w:t>
      </w:r>
    </w:p>
    <w:p w:rsidR="00D97482" w:rsidRPr="004E5EB8" w:rsidRDefault="00D97482" w:rsidP="00B24A4A">
      <w:pPr>
        <w:numPr>
          <w:ilvl w:val="0"/>
          <w:numId w:val="8"/>
        </w:numPr>
        <w:tabs>
          <w:tab w:val="left" w:pos="1014"/>
        </w:tabs>
        <w:ind w:left="20" w:right="-2" w:firstLine="720"/>
        <w:jc w:val="both"/>
        <w:rPr>
          <w:color w:val="000000"/>
          <w:sz w:val="24"/>
          <w:szCs w:val="24"/>
          <w:lang w:val="bg-BG" w:eastAsia="bg-BG"/>
        </w:rPr>
      </w:pPr>
      <w:r w:rsidRPr="004E5EB8">
        <w:rPr>
          <w:color w:val="000000"/>
          <w:sz w:val="24"/>
          <w:szCs w:val="24"/>
          <w:lang w:val="bg-BG" w:eastAsia="bg-BG"/>
        </w:rPr>
        <w:t>всички декларации за съответствие, сертификати за материалите, да се предават на представителя на Възложителя, определен за контрол на обекта.</w:t>
      </w:r>
    </w:p>
    <w:p w:rsidR="00D97482" w:rsidRPr="004E5EB8" w:rsidRDefault="00D97482" w:rsidP="00B24A4A">
      <w:pPr>
        <w:keepNext/>
        <w:keepLines/>
        <w:numPr>
          <w:ilvl w:val="1"/>
          <w:numId w:val="16"/>
        </w:numPr>
        <w:tabs>
          <w:tab w:val="left" w:pos="1162"/>
        </w:tabs>
        <w:ind w:left="20" w:right="-2" w:firstLine="720"/>
        <w:jc w:val="both"/>
        <w:outlineLvl w:val="3"/>
        <w:rPr>
          <w:b/>
          <w:bCs/>
          <w:color w:val="000000"/>
          <w:sz w:val="24"/>
          <w:szCs w:val="24"/>
          <w:lang w:val="bg-BG" w:eastAsia="bg-BG"/>
        </w:rPr>
      </w:pPr>
      <w:bookmarkStart w:id="15" w:name="bookmark40"/>
      <w:r w:rsidRPr="004E5EB8">
        <w:rPr>
          <w:b/>
          <w:bCs/>
          <w:color w:val="000000"/>
          <w:sz w:val="24"/>
          <w:szCs w:val="24"/>
          <w:lang w:val="bg-BG" w:eastAsia="bg-BG"/>
        </w:rPr>
        <w:t xml:space="preserve"> Контрол на качеството</w:t>
      </w:r>
      <w:bookmarkEnd w:id="15"/>
    </w:p>
    <w:p w:rsidR="00D97482" w:rsidRPr="004E5EB8" w:rsidRDefault="00D97482" w:rsidP="00B24A4A">
      <w:pPr>
        <w:ind w:left="20" w:right="-2" w:firstLine="720"/>
        <w:jc w:val="both"/>
        <w:rPr>
          <w:color w:val="000000"/>
          <w:sz w:val="24"/>
          <w:szCs w:val="24"/>
          <w:lang w:val="bg-BG" w:eastAsia="bg-BG"/>
        </w:rPr>
      </w:pPr>
      <w:r w:rsidRPr="004E5EB8">
        <w:rPr>
          <w:color w:val="000000"/>
          <w:sz w:val="24"/>
          <w:szCs w:val="24"/>
          <w:lang w:val="bg-BG" w:eastAsia="bg-BG"/>
        </w:rPr>
        <w:t>Изпълнителят трябва да предостави на възложителя професионално изпълнение на строително-монтажните работи (СМР).</w:t>
      </w:r>
    </w:p>
    <w:p w:rsidR="00D97482" w:rsidRPr="004E5EB8" w:rsidRDefault="00D97482" w:rsidP="00B24A4A">
      <w:pPr>
        <w:ind w:left="20" w:right="-2" w:firstLine="720"/>
        <w:jc w:val="both"/>
        <w:rPr>
          <w:b/>
          <w:bCs/>
          <w:i/>
          <w:iCs/>
          <w:color w:val="000000"/>
          <w:sz w:val="24"/>
          <w:szCs w:val="24"/>
          <w:lang w:val="bg-BG" w:eastAsia="bg-BG"/>
        </w:rPr>
      </w:pPr>
      <w:r w:rsidRPr="004E5EB8">
        <w:rPr>
          <w:b/>
          <w:bCs/>
          <w:i/>
          <w:iCs/>
          <w:color w:val="000000"/>
          <w:sz w:val="24"/>
          <w:szCs w:val="24"/>
          <w:lang w:val="bg-BG" w:eastAsia="bg-BG"/>
        </w:rPr>
        <w:t>Общи изисквания за качество при изпълнение на дейностите</w:t>
      </w:r>
    </w:p>
    <w:p w:rsidR="00D97482" w:rsidRPr="004E5EB8" w:rsidRDefault="00D97482" w:rsidP="00B24A4A">
      <w:pPr>
        <w:ind w:left="20" w:right="-2" w:firstLine="720"/>
        <w:jc w:val="both"/>
        <w:rPr>
          <w:color w:val="000000"/>
          <w:sz w:val="24"/>
          <w:szCs w:val="24"/>
          <w:lang w:val="bg-BG" w:eastAsia="bg-BG"/>
        </w:rPr>
      </w:pPr>
      <w:r w:rsidRPr="004E5EB8">
        <w:rPr>
          <w:b/>
          <w:bCs/>
          <w:color w:val="000000"/>
          <w:sz w:val="24"/>
          <w:szCs w:val="24"/>
          <w:lang w:val="bg-BG" w:eastAsia="bg-BG"/>
        </w:rPr>
        <w:t>3.7.1</w:t>
      </w:r>
      <w:r w:rsidRPr="004E5EB8">
        <w:rPr>
          <w:color w:val="000000"/>
          <w:sz w:val="24"/>
          <w:szCs w:val="24"/>
          <w:lang w:val="bg-BG" w:eastAsia="bg-BG"/>
        </w:rPr>
        <w:t xml:space="preserve"> Всяка доставка на материали и оборудване на строителния обект да бъде придружена задължително със сертификат за качество в съответствие с определените технически стандарти, спецификации или предварително одобрени от Възложителя мостри.</w:t>
      </w:r>
    </w:p>
    <w:p w:rsidR="00D97482" w:rsidRPr="004E5EB8" w:rsidRDefault="00D97482" w:rsidP="00B24A4A">
      <w:pPr>
        <w:numPr>
          <w:ilvl w:val="2"/>
          <w:numId w:val="16"/>
        </w:numPr>
        <w:tabs>
          <w:tab w:val="left" w:pos="1359"/>
        </w:tabs>
        <w:ind w:left="20" w:right="-2" w:firstLine="720"/>
        <w:jc w:val="both"/>
        <w:rPr>
          <w:color w:val="000000"/>
          <w:sz w:val="24"/>
          <w:szCs w:val="24"/>
          <w:lang w:val="bg-BG" w:eastAsia="bg-BG"/>
        </w:rPr>
      </w:pPr>
      <w:r w:rsidRPr="004E5EB8">
        <w:rPr>
          <w:color w:val="000000"/>
          <w:sz w:val="24"/>
          <w:szCs w:val="24"/>
          <w:lang w:val="bg-BG" w:eastAsia="bg-BG"/>
        </w:rPr>
        <w:t>Всички продукти или оборудване, които ще бъдат вложени при изпълнение на работите, да бъдат доставени в комплект с всички необходими детайли и части, придружени с наръчници за експлоатация и поддръжка, където могат да се приложат такива.</w:t>
      </w:r>
    </w:p>
    <w:p w:rsidR="00D97482" w:rsidRPr="004E5EB8" w:rsidRDefault="00D97482" w:rsidP="00B24A4A">
      <w:pPr>
        <w:numPr>
          <w:ilvl w:val="2"/>
          <w:numId w:val="16"/>
        </w:numPr>
        <w:tabs>
          <w:tab w:val="left" w:pos="1345"/>
        </w:tabs>
        <w:ind w:left="20" w:right="-2" w:firstLine="720"/>
        <w:jc w:val="both"/>
        <w:rPr>
          <w:color w:val="000000"/>
          <w:sz w:val="24"/>
          <w:szCs w:val="24"/>
          <w:lang w:val="bg-BG" w:eastAsia="bg-BG"/>
        </w:rPr>
      </w:pPr>
      <w:r w:rsidRPr="004E5EB8">
        <w:rPr>
          <w:color w:val="000000"/>
          <w:sz w:val="24"/>
          <w:szCs w:val="24"/>
          <w:lang w:val="bg-BG" w:eastAsia="bg-BG"/>
        </w:rPr>
        <w:t>Гаранциите за изпълнение на извършените СМР, започват да текат от датата на подписване на Протокол за приемане на обекта от Възложителя.</w:t>
      </w:r>
    </w:p>
    <w:p w:rsidR="00D97482" w:rsidRPr="004E5EB8" w:rsidRDefault="00D97482" w:rsidP="00B24A4A">
      <w:pPr>
        <w:numPr>
          <w:ilvl w:val="2"/>
          <w:numId w:val="16"/>
        </w:numPr>
        <w:tabs>
          <w:tab w:val="left" w:pos="1340"/>
        </w:tabs>
        <w:ind w:left="20" w:right="-2" w:firstLine="720"/>
        <w:jc w:val="both"/>
        <w:rPr>
          <w:color w:val="000000"/>
          <w:sz w:val="24"/>
          <w:szCs w:val="24"/>
          <w:lang w:val="bg-BG" w:eastAsia="bg-BG"/>
        </w:rPr>
      </w:pPr>
      <w:r w:rsidRPr="004E5EB8">
        <w:rPr>
          <w:color w:val="000000"/>
          <w:sz w:val="24"/>
          <w:szCs w:val="24"/>
          <w:lang w:val="bg-BG" w:eastAsia="bg-BG"/>
        </w:rPr>
        <w:lastRenderedPageBreak/>
        <w:t>Предаването на изпълнени видове работи и вложени материали да съответства на стандартите, съгласно изискванията на Възложителя, посочени в техническото задание.</w:t>
      </w:r>
    </w:p>
    <w:p w:rsidR="00D97482" w:rsidRPr="004E5EB8" w:rsidRDefault="00D97482" w:rsidP="00B24A4A">
      <w:pPr>
        <w:keepNext/>
        <w:keepLines/>
        <w:numPr>
          <w:ilvl w:val="1"/>
          <w:numId w:val="16"/>
        </w:numPr>
        <w:tabs>
          <w:tab w:val="left" w:pos="1162"/>
        </w:tabs>
        <w:ind w:left="20" w:right="-2" w:firstLine="720"/>
        <w:jc w:val="both"/>
        <w:outlineLvl w:val="3"/>
        <w:rPr>
          <w:b/>
          <w:bCs/>
          <w:color w:val="000000"/>
          <w:sz w:val="24"/>
          <w:szCs w:val="24"/>
          <w:lang w:val="bg-BG" w:eastAsia="bg-BG"/>
        </w:rPr>
      </w:pPr>
      <w:bookmarkStart w:id="16" w:name="bookmark41"/>
      <w:r w:rsidRPr="004E5EB8">
        <w:rPr>
          <w:b/>
          <w:bCs/>
          <w:color w:val="000000"/>
          <w:sz w:val="24"/>
          <w:szCs w:val="24"/>
          <w:lang w:val="bg-BG" w:eastAsia="bg-BG"/>
        </w:rPr>
        <w:t xml:space="preserve"> Изисквания за безопасност и координация</w:t>
      </w:r>
      <w:bookmarkEnd w:id="16"/>
    </w:p>
    <w:p w:rsidR="00D97482" w:rsidRPr="004E5EB8" w:rsidRDefault="00D97482" w:rsidP="00B24A4A">
      <w:pPr>
        <w:ind w:left="20" w:right="-2" w:firstLine="720"/>
        <w:jc w:val="both"/>
        <w:rPr>
          <w:color w:val="000000"/>
          <w:sz w:val="24"/>
          <w:szCs w:val="24"/>
          <w:lang w:val="bg-BG" w:eastAsia="bg-BG"/>
        </w:rPr>
      </w:pPr>
      <w:r w:rsidRPr="004E5EB8">
        <w:rPr>
          <w:color w:val="000000"/>
          <w:sz w:val="24"/>
          <w:szCs w:val="24"/>
          <w:lang w:val="bg-BG" w:eastAsia="bg-BG"/>
        </w:rPr>
        <w:t>При изпълнение на ремонтните строителни работи да се спазват всички изисквания на българското законодателство за сигурност, здраве и безопасност на труда, както и изискванията за пожарна безопасност.</w:t>
      </w:r>
    </w:p>
    <w:p w:rsidR="00D97482" w:rsidRPr="004E5EB8" w:rsidRDefault="00D97482" w:rsidP="00B24A4A">
      <w:pPr>
        <w:ind w:left="20" w:right="-286" w:firstLine="720"/>
        <w:jc w:val="both"/>
        <w:rPr>
          <w:i/>
          <w:iCs/>
          <w:color w:val="000000"/>
          <w:sz w:val="24"/>
          <w:szCs w:val="24"/>
          <w:lang w:val="bg-BG" w:eastAsia="bg-BG"/>
        </w:rPr>
      </w:pPr>
      <w:r w:rsidRPr="004E5EB8">
        <w:rPr>
          <w:color w:val="000000"/>
          <w:sz w:val="24"/>
          <w:szCs w:val="24"/>
          <w:lang w:val="bg-BG" w:eastAsia="bg-BG"/>
        </w:rPr>
        <w:t>Да се спазват изискванията на</w:t>
      </w:r>
      <w:r w:rsidRPr="004E5EB8">
        <w:rPr>
          <w:i/>
          <w:iCs/>
          <w:color w:val="000000"/>
          <w:sz w:val="24"/>
          <w:szCs w:val="24"/>
          <w:lang w:val="bg-BG" w:eastAsia="bg-BG"/>
        </w:rPr>
        <w:t xml:space="preserve"> Наредба № 2 за минимални изисквания за здравословни и безопасни условия на труд при извършване на СМР</w:t>
      </w:r>
      <w:r w:rsidRPr="004E5EB8">
        <w:rPr>
          <w:color w:val="000000"/>
          <w:sz w:val="24"/>
          <w:szCs w:val="24"/>
          <w:lang w:val="bg-BG" w:eastAsia="bg-BG"/>
        </w:rPr>
        <w:t xml:space="preserve"> от 22.03.2004 г.</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На обекта да се назначават единствено квалифициран персонал и работници, които са годни да изпълняват качествено работите.</w:t>
      </w:r>
    </w:p>
    <w:p w:rsidR="00D97482" w:rsidRPr="004E5EB8" w:rsidRDefault="00D97482" w:rsidP="00B24A4A">
      <w:pPr>
        <w:keepNext/>
        <w:keepLines/>
        <w:numPr>
          <w:ilvl w:val="1"/>
          <w:numId w:val="16"/>
        </w:numPr>
        <w:tabs>
          <w:tab w:val="left" w:pos="1142"/>
        </w:tabs>
        <w:ind w:left="20" w:right="-2" w:firstLine="700"/>
        <w:jc w:val="both"/>
        <w:outlineLvl w:val="3"/>
        <w:rPr>
          <w:b/>
          <w:bCs/>
          <w:color w:val="000000"/>
          <w:sz w:val="24"/>
          <w:szCs w:val="24"/>
          <w:lang w:val="bg-BG" w:eastAsia="bg-BG"/>
        </w:rPr>
      </w:pPr>
      <w:bookmarkStart w:id="17" w:name="bookmark42"/>
      <w:r w:rsidRPr="004E5EB8">
        <w:rPr>
          <w:b/>
          <w:bCs/>
          <w:color w:val="000000"/>
          <w:sz w:val="24"/>
          <w:szCs w:val="24"/>
          <w:lang w:val="bg-BG" w:eastAsia="bg-BG"/>
        </w:rPr>
        <w:t>Защита на околната среда</w:t>
      </w:r>
      <w:bookmarkEnd w:id="17"/>
      <w:r w:rsidRPr="004E5EB8">
        <w:rPr>
          <w:b/>
          <w:bCs/>
          <w:color w:val="000000"/>
          <w:sz w:val="24"/>
          <w:szCs w:val="24"/>
          <w:lang w:val="bg-BG" w:eastAsia="bg-BG"/>
        </w:rPr>
        <w:t>. План за управление на отпадъците</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При извършване на СМР по реализацията на поръчката да се включат мерки и дейности за опазване и защита на околната среда, подготовката за изпълнението на които да започне преди и да продължи в периода на строителство на обекта, до предаването му за експлоатация, с цел да се гарантира спазването на законовите разпоредби и недопускане на негативно въздействие върху околната среда и здравето на хората, работещи на обекта, ученици, преподаватели и служители на ПГКТС – гр. Правец.</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Всички строително-монтажни работи да се изпълняват в съответствие с българските разпоредби и закони за защита на околната среда.</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Да бъдат сведени дo минимум шума и праха на обекта. Ежедневно обекта и прилежащите площи, да бъдат почиствани и отпадъците да бъдат извозвани на сметище.</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 xml:space="preserve">Преди започване на строително монтажните работи Изпълнителя представя на Възложителя за утвърждаване план за управление на строителните отпадъци, който е разработен съгласно чл. 11, ал. 1 от Закона за управление на отпадъците и </w:t>
      </w:r>
      <w:r w:rsidRPr="004E5EB8">
        <w:rPr>
          <w:color w:val="000000"/>
          <w:sz w:val="24"/>
          <w:szCs w:val="24"/>
          <w:bdr w:val="none" w:sz="0" w:space="0" w:color="auto" w:frame="1"/>
          <w:shd w:val="clear" w:color="auto" w:fill="FFFFFF"/>
          <w:lang w:val="bg-BG" w:eastAsia="bg-BG"/>
        </w:rPr>
        <w:t>Наредбата</w:t>
      </w:r>
      <w:r w:rsidRPr="004E5EB8">
        <w:rPr>
          <w:color w:val="000000"/>
          <w:sz w:val="24"/>
          <w:szCs w:val="24"/>
          <w:lang w:val="bg-BG" w:eastAsia="bg-BG"/>
        </w:rPr>
        <w:t xml:space="preserve"> за </w:t>
      </w:r>
      <w:r w:rsidRPr="004E5EB8">
        <w:rPr>
          <w:color w:val="000000"/>
          <w:sz w:val="24"/>
          <w:szCs w:val="24"/>
          <w:bdr w:val="none" w:sz="0" w:space="0" w:color="auto" w:frame="1"/>
          <w:shd w:val="clear" w:color="auto" w:fill="FFFFFF"/>
          <w:lang w:val="bg-BG" w:eastAsia="bg-BG"/>
        </w:rPr>
        <w:t>управление</w:t>
      </w:r>
      <w:r w:rsidRPr="004E5EB8">
        <w:rPr>
          <w:color w:val="000000"/>
          <w:sz w:val="24"/>
          <w:szCs w:val="24"/>
          <w:lang w:val="bg-BG" w:eastAsia="bg-BG"/>
        </w:rPr>
        <w:t xml:space="preserve"> на </w:t>
      </w:r>
      <w:r w:rsidRPr="004E5EB8">
        <w:rPr>
          <w:color w:val="000000"/>
          <w:sz w:val="24"/>
          <w:szCs w:val="24"/>
          <w:bdr w:val="none" w:sz="0" w:space="0" w:color="auto" w:frame="1"/>
          <w:shd w:val="clear" w:color="auto" w:fill="FFFFFF"/>
          <w:lang w:val="bg-BG" w:eastAsia="bg-BG"/>
        </w:rPr>
        <w:t>строителните</w:t>
      </w:r>
      <w:r w:rsidRPr="004E5EB8">
        <w:rPr>
          <w:color w:val="000000"/>
          <w:sz w:val="24"/>
          <w:szCs w:val="24"/>
          <w:lang w:val="bg-BG" w:eastAsia="bg-BG"/>
        </w:rPr>
        <w:t xml:space="preserve"> </w:t>
      </w:r>
      <w:r w:rsidRPr="004E5EB8">
        <w:rPr>
          <w:color w:val="000000"/>
          <w:sz w:val="24"/>
          <w:szCs w:val="24"/>
          <w:bdr w:val="none" w:sz="0" w:space="0" w:color="auto" w:frame="1"/>
          <w:shd w:val="clear" w:color="auto" w:fill="FFFFFF"/>
          <w:lang w:val="bg-BG" w:eastAsia="bg-BG"/>
        </w:rPr>
        <w:t>отпадъци</w:t>
      </w:r>
      <w:r w:rsidRPr="004E5EB8">
        <w:rPr>
          <w:color w:val="000000"/>
          <w:sz w:val="24"/>
          <w:szCs w:val="24"/>
          <w:lang w:val="bg-BG" w:eastAsia="bg-BG"/>
        </w:rPr>
        <w:t xml:space="preserve"> и за влагане на рециклирани </w:t>
      </w:r>
      <w:r w:rsidRPr="004E5EB8">
        <w:rPr>
          <w:color w:val="000000"/>
          <w:sz w:val="24"/>
          <w:szCs w:val="24"/>
          <w:bdr w:val="none" w:sz="0" w:space="0" w:color="auto" w:frame="1"/>
          <w:shd w:val="clear" w:color="auto" w:fill="FFFFFF"/>
          <w:lang w:val="bg-BG" w:eastAsia="bg-BG"/>
        </w:rPr>
        <w:t>строителни</w:t>
      </w:r>
      <w:r w:rsidRPr="004E5EB8">
        <w:rPr>
          <w:color w:val="000000"/>
          <w:sz w:val="24"/>
          <w:szCs w:val="24"/>
          <w:lang w:val="bg-BG" w:eastAsia="bg-BG"/>
        </w:rPr>
        <w:t xml:space="preserve"> материали.</w:t>
      </w:r>
    </w:p>
    <w:p w:rsidR="00D97482" w:rsidRPr="004E5EB8" w:rsidRDefault="00D97482" w:rsidP="00B24A4A">
      <w:pPr>
        <w:keepNext/>
        <w:keepLines/>
        <w:numPr>
          <w:ilvl w:val="1"/>
          <w:numId w:val="16"/>
        </w:numPr>
        <w:tabs>
          <w:tab w:val="left" w:pos="1142"/>
        </w:tabs>
        <w:ind w:left="20" w:right="-2" w:firstLine="700"/>
        <w:jc w:val="both"/>
        <w:outlineLvl w:val="3"/>
        <w:rPr>
          <w:b/>
          <w:bCs/>
          <w:color w:val="000000"/>
          <w:sz w:val="24"/>
          <w:szCs w:val="24"/>
          <w:lang w:val="bg-BG" w:eastAsia="bg-BG"/>
        </w:rPr>
      </w:pPr>
      <w:bookmarkStart w:id="18" w:name="bookmark43"/>
      <w:r w:rsidRPr="004E5EB8">
        <w:rPr>
          <w:b/>
          <w:bCs/>
          <w:color w:val="000000"/>
          <w:sz w:val="24"/>
          <w:szCs w:val="24"/>
          <w:lang w:val="bg-BG" w:eastAsia="bg-BG"/>
        </w:rPr>
        <w:t>График на изпълнение на СМР на обекта</w:t>
      </w:r>
      <w:bookmarkEnd w:id="18"/>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При започване на работа, при необходимост, изпълнителят трябва да актуализира предложените в техническото си предложение линеен график за изпълнение на предвидените по договора СМР и диаграма на работната сила, съобразени с конкретните условия на строителната площадка.</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Диаграмата на работната сила да показва броя на работниците във всеки момент, както и средния брой на работниците на обекта.</w:t>
      </w:r>
    </w:p>
    <w:p w:rsidR="00D97482" w:rsidRPr="004E5EB8" w:rsidRDefault="00D97482" w:rsidP="00B24A4A">
      <w:pPr>
        <w:keepNext/>
        <w:keepLines/>
        <w:numPr>
          <w:ilvl w:val="1"/>
          <w:numId w:val="16"/>
        </w:numPr>
        <w:tabs>
          <w:tab w:val="left" w:pos="1262"/>
        </w:tabs>
        <w:ind w:left="20" w:right="-2" w:firstLine="700"/>
        <w:jc w:val="both"/>
        <w:outlineLvl w:val="3"/>
        <w:rPr>
          <w:b/>
          <w:bCs/>
          <w:color w:val="000000"/>
          <w:sz w:val="24"/>
          <w:szCs w:val="24"/>
          <w:lang w:val="bg-BG" w:eastAsia="bg-BG"/>
        </w:rPr>
      </w:pPr>
      <w:bookmarkStart w:id="19" w:name="bookmark44"/>
      <w:r w:rsidRPr="004E5EB8">
        <w:rPr>
          <w:b/>
          <w:bCs/>
          <w:color w:val="000000"/>
          <w:sz w:val="24"/>
          <w:szCs w:val="24"/>
          <w:lang w:val="bg-BG" w:eastAsia="bg-BG"/>
        </w:rPr>
        <w:t>Почистване и предаване на обекта</w:t>
      </w:r>
      <w:bookmarkEnd w:id="19"/>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Изпълнителят трябва да поддържа обекта чист и подреден непрекъснато по време на изпълнение на работите.</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За почистването и предаването на обекта не е предвидено допълнително заплащане.</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При предаване на обекта, изпълнителят предава на възложителя всички ключове и цялата документация (протоколи, сертификати и др.).</w:t>
      </w:r>
    </w:p>
    <w:p w:rsidR="00D97482" w:rsidRPr="004E5EB8" w:rsidRDefault="00D97482" w:rsidP="00B24A4A">
      <w:pPr>
        <w:keepNext/>
        <w:keepLines/>
        <w:ind w:left="20" w:right="-2" w:firstLine="700"/>
        <w:jc w:val="both"/>
        <w:outlineLvl w:val="3"/>
        <w:rPr>
          <w:b/>
          <w:bCs/>
          <w:color w:val="000000"/>
          <w:sz w:val="24"/>
          <w:szCs w:val="24"/>
          <w:lang w:val="bg-BG" w:eastAsia="bg-BG"/>
        </w:rPr>
      </w:pPr>
      <w:bookmarkStart w:id="20" w:name="bookmark45"/>
      <w:r w:rsidRPr="004E5EB8">
        <w:rPr>
          <w:b/>
          <w:bCs/>
          <w:color w:val="000000"/>
          <w:sz w:val="24"/>
          <w:szCs w:val="24"/>
          <w:lang w:val="bg-BG" w:eastAsia="bg-BG"/>
        </w:rPr>
        <w:t>4. Технически изисквания</w:t>
      </w:r>
      <w:bookmarkEnd w:id="20"/>
    </w:p>
    <w:p w:rsidR="00D97482" w:rsidRPr="004E5EB8" w:rsidRDefault="00D97482" w:rsidP="00B24A4A">
      <w:pPr>
        <w:keepNext/>
        <w:keepLines/>
        <w:ind w:left="20" w:right="-2" w:firstLine="700"/>
        <w:jc w:val="both"/>
        <w:outlineLvl w:val="3"/>
        <w:rPr>
          <w:b/>
          <w:bCs/>
          <w:color w:val="000000"/>
          <w:sz w:val="24"/>
          <w:szCs w:val="24"/>
          <w:lang w:val="bg-BG" w:eastAsia="bg-BG"/>
        </w:rPr>
      </w:pPr>
      <w:bookmarkStart w:id="21" w:name="bookmark46"/>
      <w:r w:rsidRPr="004E5EB8">
        <w:rPr>
          <w:b/>
          <w:bCs/>
          <w:color w:val="000000"/>
          <w:sz w:val="24"/>
          <w:szCs w:val="24"/>
          <w:lang w:val="bg-BG" w:eastAsia="bg-BG"/>
        </w:rPr>
        <w:t>4.1. Обхват на строително-монтажните работи</w:t>
      </w:r>
      <w:bookmarkEnd w:id="21"/>
    </w:p>
    <w:p w:rsidR="00D97482" w:rsidRPr="004E5EB8" w:rsidRDefault="00D97482" w:rsidP="0054300A">
      <w:pPr>
        <w:ind w:firstLine="540"/>
        <w:jc w:val="both"/>
        <w:rPr>
          <w:rFonts w:eastAsia="Arial Unicode MS"/>
          <w:color w:val="000000"/>
          <w:sz w:val="24"/>
          <w:szCs w:val="24"/>
          <w:lang w:val="bg-BG" w:eastAsia="bg-BG"/>
        </w:rPr>
      </w:pPr>
      <w:r w:rsidRPr="004E5EB8">
        <w:rPr>
          <w:color w:val="000000"/>
          <w:sz w:val="24"/>
          <w:szCs w:val="24"/>
          <w:lang w:val="bg-BG" w:eastAsia="bg-BG"/>
        </w:rPr>
        <w:t xml:space="preserve">В рамките на настоящата обществена поръчка се третира </w:t>
      </w:r>
      <w:r w:rsidRPr="004E5EB8">
        <w:rPr>
          <w:sz w:val="24"/>
          <w:szCs w:val="24"/>
          <w:lang w:val="bg-BG" w:eastAsia="bg-BG"/>
        </w:rPr>
        <w:t>изпълнението на строително-монтажни и строително-ремонтни дейности, необходими за реновиране на дворното пространство около сградата на Националната професионална гимназия по компютърни технологии и системи - гр. Правец</w:t>
      </w:r>
      <w:r w:rsidRPr="004E5EB8">
        <w:rPr>
          <w:color w:val="000000"/>
          <w:sz w:val="24"/>
          <w:szCs w:val="24"/>
          <w:lang w:val="bg-BG" w:eastAsia="bg-BG"/>
        </w:rPr>
        <w:t xml:space="preserve">, </w:t>
      </w:r>
      <w:bookmarkStart w:id="22" w:name="bookmark47"/>
      <w:r w:rsidR="00261B10">
        <w:rPr>
          <w:rFonts w:eastAsia="Arial Unicode MS"/>
          <w:color w:val="000000"/>
          <w:sz w:val="24"/>
          <w:szCs w:val="24"/>
          <w:lang w:val="bg-BG" w:eastAsia="bg-BG"/>
        </w:rPr>
        <w:t xml:space="preserve">съгласно </w:t>
      </w:r>
      <w:r w:rsidRPr="004E5EB8">
        <w:rPr>
          <w:rFonts w:eastAsia="Arial Unicode MS"/>
          <w:color w:val="000000"/>
          <w:sz w:val="24"/>
          <w:szCs w:val="24"/>
          <w:lang w:val="bg-BG" w:eastAsia="bg-BG"/>
        </w:rPr>
        <w:t>Технически</w:t>
      </w:r>
      <w:r w:rsidR="00261B10">
        <w:rPr>
          <w:rFonts w:eastAsia="Arial Unicode MS"/>
          <w:color w:val="000000"/>
          <w:sz w:val="24"/>
          <w:szCs w:val="24"/>
          <w:lang w:val="bg-BG" w:eastAsia="bg-BG"/>
        </w:rPr>
        <w:t>я</w:t>
      </w:r>
      <w:r w:rsidRPr="004E5EB8">
        <w:rPr>
          <w:rFonts w:eastAsia="Arial Unicode MS"/>
          <w:color w:val="000000"/>
          <w:sz w:val="24"/>
          <w:szCs w:val="24"/>
          <w:lang w:val="bg-BG" w:eastAsia="bg-BG"/>
        </w:rPr>
        <w:t xml:space="preserve"> проект </w:t>
      </w:r>
    </w:p>
    <w:p w:rsidR="00D97482" w:rsidRPr="004E5EB8" w:rsidRDefault="00D97482" w:rsidP="0054300A">
      <w:pPr>
        <w:ind w:left="40" w:right="-2" w:firstLine="560"/>
        <w:jc w:val="both"/>
        <w:rPr>
          <w:b/>
          <w:bCs/>
          <w:i/>
          <w:iCs/>
          <w:color w:val="000000"/>
          <w:sz w:val="24"/>
          <w:szCs w:val="24"/>
          <w:lang w:val="bg-BG" w:eastAsia="bg-BG"/>
        </w:rPr>
      </w:pPr>
      <w:r w:rsidRPr="004E5EB8">
        <w:rPr>
          <w:b/>
          <w:bCs/>
          <w:i/>
          <w:iCs/>
          <w:color w:val="000000"/>
          <w:sz w:val="24"/>
          <w:szCs w:val="24"/>
          <w:lang w:val="bg-BG" w:eastAsia="bg-BG"/>
        </w:rPr>
        <w:t>Изпълнението на всички строително-монтажни работи трябва да бъде координирано и съгласувано с Възложителя.</w:t>
      </w:r>
      <w:bookmarkEnd w:id="22"/>
    </w:p>
    <w:p w:rsidR="00D97482" w:rsidRPr="004E5EB8" w:rsidRDefault="00D97482" w:rsidP="00B24A4A">
      <w:pPr>
        <w:keepNext/>
        <w:keepLines/>
        <w:ind w:left="740" w:right="-2"/>
        <w:jc w:val="both"/>
        <w:outlineLvl w:val="3"/>
        <w:rPr>
          <w:b/>
          <w:bCs/>
          <w:color w:val="000000"/>
          <w:sz w:val="24"/>
          <w:szCs w:val="24"/>
          <w:lang w:val="bg-BG" w:eastAsia="bg-BG"/>
        </w:rPr>
      </w:pPr>
      <w:bookmarkStart w:id="23" w:name="bookmark48"/>
      <w:r w:rsidRPr="004E5EB8">
        <w:rPr>
          <w:b/>
          <w:bCs/>
          <w:color w:val="000000"/>
          <w:sz w:val="24"/>
          <w:szCs w:val="24"/>
          <w:lang w:val="bg-BG" w:eastAsia="bg-BG"/>
        </w:rPr>
        <w:lastRenderedPageBreak/>
        <w:t>4.2. Изисквания към материалите:</w:t>
      </w:r>
      <w:bookmarkEnd w:id="23"/>
    </w:p>
    <w:p w:rsidR="00D97482" w:rsidRPr="004E5EB8" w:rsidRDefault="00D97482" w:rsidP="00B24A4A">
      <w:pPr>
        <w:keepNext/>
        <w:keepLines/>
        <w:ind w:left="740" w:right="-2"/>
        <w:jc w:val="both"/>
        <w:outlineLvl w:val="3"/>
        <w:rPr>
          <w:color w:val="000000"/>
          <w:sz w:val="24"/>
          <w:szCs w:val="24"/>
          <w:lang w:val="bg-BG" w:eastAsia="bg-BG"/>
        </w:rPr>
      </w:pPr>
      <w:bookmarkStart w:id="24" w:name="bookmark49"/>
      <w:r w:rsidRPr="004E5EB8">
        <w:rPr>
          <w:b/>
          <w:bCs/>
          <w:color w:val="000000"/>
          <w:sz w:val="24"/>
          <w:szCs w:val="24"/>
          <w:lang w:val="bg-BG" w:eastAsia="bg-BG"/>
        </w:rPr>
        <w:t>4.2.1.</w:t>
      </w:r>
      <w:r w:rsidRPr="004E5EB8">
        <w:rPr>
          <w:color w:val="000000"/>
          <w:sz w:val="24"/>
          <w:szCs w:val="24"/>
          <w:lang w:val="bg-BG" w:eastAsia="bg-BG"/>
        </w:rPr>
        <w:t xml:space="preserve"> </w:t>
      </w:r>
      <w:r w:rsidRPr="004E5EB8">
        <w:rPr>
          <w:b/>
          <w:color w:val="000000"/>
          <w:sz w:val="24"/>
          <w:szCs w:val="24"/>
          <w:lang w:val="bg-BG" w:eastAsia="bg-BG"/>
        </w:rPr>
        <w:t>Общи изисквания</w:t>
      </w:r>
      <w:bookmarkEnd w:id="24"/>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Строителните продукти, предназначени за трайно влагане в обекта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 Характеристиките им трябва да са подходящи за вграждане, монтиране, поставяне или инсталиране при обновявания.</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По смисъла на Регламент (ЕС) № 305/2011 на европейския парламент и съвета за определяне на хармонизирани условия за предлагането на пазара на строителни продукти:</w:t>
      </w:r>
    </w:p>
    <w:p w:rsidR="00D97482" w:rsidRPr="004E5EB8" w:rsidRDefault="00D97482" w:rsidP="00B24A4A">
      <w:pPr>
        <w:numPr>
          <w:ilvl w:val="0"/>
          <w:numId w:val="10"/>
        </w:numPr>
        <w:tabs>
          <w:tab w:val="left" w:pos="1009"/>
        </w:tabs>
        <w:ind w:left="20" w:right="-2" w:firstLine="700"/>
        <w:jc w:val="both"/>
        <w:rPr>
          <w:color w:val="000000"/>
          <w:sz w:val="24"/>
          <w:szCs w:val="24"/>
          <w:lang w:val="bg-BG" w:eastAsia="bg-BG"/>
        </w:rPr>
      </w:pPr>
      <w:r w:rsidRPr="004E5EB8">
        <w:rPr>
          <w:color w:val="000000"/>
          <w:sz w:val="24"/>
          <w:szCs w:val="24"/>
          <w:lang w:val="bg-BG" w:eastAsia="bg-BG"/>
        </w:rPr>
        <w:t>„</w:t>
      </w:r>
      <w:r w:rsidRPr="004E5EB8">
        <w:rPr>
          <w:i/>
          <w:iCs/>
          <w:color w:val="000000"/>
          <w:sz w:val="24"/>
          <w:szCs w:val="24"/>
          <w:lang w:val="bg-BG" w:eastAsia="bg-BG"/>
        </w:rPr>
        <w:t>строителен продукт</w:t>
      </w:r>
      <w:r w:rsidRPr="004E5EB8">
        <w:rPr>
          <w:color w:val="000000"/>
          <w:sz w:val="24"/>
          <w:szCs w:val="24"/>
          <w:lang w:val="bg-BG" w:eastAsia="bg-BG"/>
        </w:rPr>
        <w:t>"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w:t>
      </w:r>
    </w:p>
    <w:p w:rsidR="00D97482" w:rsidRPr="004E5EB8" w:rsidRDefault="00D97482" w:rsidP="00B24A4A">
      <w:pPr>
        <w:numPr>
          <w:ilvl w:val="0"/>
          <w:numId w:val="10"/>
        </w:numPr>
        <w:tabs>
          <w:tab w:val="left" w:pos="1009"/>
        </w:tabs>
        <w:ind w:left="20" w:right="-2" w:firstLine="700"/>
        <w:jc w:val="both"/>
        <w:rPr>
          <w:color w:val="000000"/>
          <w:sz w:val="24"/>
          <w:szCs w:val="24"/>
          <w:lang w:val="bg-BG" w:eastAsia="bg-BG"/>
        </w:rPr>
      </w:pPr>
      <w:r w:rsidRPr="004E5EB8">
        <w:rPr>
          <w:i/>
          <w:iCs/>
          <w:color w:val="000000"/>
          <w:sz w:val="24"/>
          <w:szCs w:val="24"/>
          <w:lang w:val="bg-BG" w:eastAsia="bg-BG"/>
        </w:rPr>
        <w:t>„комплект"</w:t>
      </w:r>
      <w:r w:rsidRPr="004E5EB8">
        <w:rPr>
          <w:color w:val="000000"/>
          <w:sz w:val="24"/>
          <w:szCs w:val="24"/>
          <w:lang w:val="bg-BG" w:eastAsia="bg-BG"/>
        </w:rPr>
        <w:t xml:space="preserve">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p>
    <w:p w:rsidR="00D97482" w:rsidRPr="004E5EB8" w:rsidRDefault="00D97482" w:rsidP="00B24A4A">
      <w:pPr>
        <w:numPr>
          <w:ilvl w:val="0"/>
          <w:numId w:val="10"/>
        </w:numPr>
        <w:tabs>
          <w:tab w:val="left" w:pos="1009"/>
        </w:tabs>
        <w:ind w:left="20" w:right="-2" w:firstLine="700"/>
        <w:jc w:val="both"/>
        <w:rPr>
          <w:color w:val="000000"/>
          <w:sz w:val="24"/>
          <w:szCs w:val="24"/>
          <w:lang w:val="bg-BG" w:eastAsia="bg-BG"/>
        </w:rPr>
      </w:pPr>
      <w:r w:rsidRPr="004E5EB8">
        <w:rPr>
          <w:i/>
          <w:iCs/>
          <w:color w:val="000000"/>
          <w:sz w:val="24"/>
          <w:szCs w:val="24"/>
          <w:lang w:val="bg-BG" w:eastAsia="bg-BG"/>
        </w:rPr>
        <w:t>„съществени характеристики"</w:t>
      </w:r>
      <w:r w:rsidRPr="004E5EB8">
        <w:rPr>
          <w:color w:val="000000"/>
          <w:sz w:val="24"/>
          <w:szCs w:val="24"/>
          <w:lang w:val="bg-BG" w:eastAsia="bg-BG"/>
        </w:rPr>
        <w:t xml:space="preserve"> означава онези характеристики на строителния продукт, които имат отношение към основните изисквания към строежите;</w:t>
      </w:r>
    </w:p>
    <w:p w:rsidR="00D97482" w:rsidRPr="004E5EB8" w:rsidRDefault="00D97482" w:rsidP="00B24A4A">
      <w:pPr>
        <w:numPr>
          <w:ilvl w:val="0"/>
          <w:numId w:val="10"/>
        </w:numPr>
        <w:tabs>
          <w:tab w:val="left" w:pos="1009"/>
        </w:tabs>
        <w:ind w:left="20" w:right="-2" w:firstLine="700"/>
        <w:jc w:val="both"/>
        <w:rPr>
          <w:color w:val="000000"/>
          <w:sz w:val="24"/>
          <w:szCs w:val="24"/>
          <w:lang w:val="bg-BG" w:eastAsia="bg-BG"/>
        </w:rPr>
      </w:pPr>
      <w:r w:rsidRPr="004E5EB8">
        <w:rPr>
          <w:i/>
          <w:iCs/>
          <w:color w:val="000000"/>
          <w:sz w:val="24"/>
          <w:szCs w:val="24"/>
          <w:lang w:val="bg-BG" w:eastAsia="bg-BG"/>
        </w:rPr>
        <w:t>„експлоатационни показатели на строителния продукт"</w:t>
      </w:r>
      <w:r w:rsidRPr="004E5EB8">
        <w:rPr>
          <w:color w:val="000000"/>
          <w:sz w:val="24"/>
          <w:szCs w:val="24"/>
          <w:lang w:val="bg-BG" w:eastAsia="bg-BG"/>
        </w:rPr>
        <w:t xml:space="preserve"> означава експлоатационните показатели, свързани със съответните съществени характеристики, изразени като ниво, клас или в описание.</w:t>
      </w:r>
    </w:p>
    <w:p w:rsidR="00D97482" w:rsidRPr="004E5EB8" w:rsidRDefault="00D97482" w:rsidP="00B24A4A">
      <w:pPr>
        <w:ind w:left="20" w:right="-2" w:firstLine="700"/>
        <w:jc w:val="both"/>
        <w:rPr>
          <w:color w:val="000000"/>
          <w:sz w:val="24"/>
          <w:szCs w:val="24"/>
          <w:lang w:val="bg-BG" w:eastAsia="bg-BG"/>
        </w:rPr>
      </w:pPr>
      <w:r w:rsidRPr="004E5EB8">
        <w:rPr>
          <w:color w:val="000000"/>
          <w:sz w:val="24"/>
          <w:szCs w:val="24"/>
          <w:lang w:val="bg-BG" w:eastAsia="bg-BG"/>
        </w:rPr>
        <w:t>Редът за прилагане на техническите спецификации на строителните продукти е в съответствие с Регламент № 305/2011, чл. 5, ал. 2 и 3 от ЗТИП и Наредбата за съществените изисквания към строежите на МРРБ, приета с ПМС № 325 от 06.12.2006 г. на МС и оценяване на съответствието на строителните продукти. Строителните продукти се влагат в строежите въз основа на съставени декларации, посочващи предвидената употреба и се придружават от инструкция и информация за безопасност на български език. Декларациите са:</w:t>
      </w:r>
    </w:p>
    <w:p w:rsidR="00D97482" w:rsidRPr="004E5EB8" w:rsidRDefault="00D97482" w:rsidP="00B24A4A">
      <w:pPr>
        <w:numPr>
          <w:ilvl w:val="1"/>
          <w:numId w:val="10"/>
        </w:numPr>
        <w:tabs>
          <w:tab w:val="left" w:pos="1018"/>
        </w:tabs>
        <w:ind w:left="20" w:right="-2" w:firstLine="700"/>
        <w:jc w:val="both"/>
        <w:rPr>
          <w:color w:val="000000"/>
          <w:sz w:val="24"/>
          <w:szCs w:val="24"/>
          <w:lang w:val="bg-BG" w:eastAsia="bg-BG"/>
        </w:rPr>
      </w:pPr>
      <w:r w:rsidRPr="004E5EB8">
        <w:rPr>
          <w:i/>
          <w:iCs/>
          <w:color w:val="000000"/>
          <w:sz w:val="24"/>
          <w:szCs w:val="24"/>
          <w:lang w:val="bg-BG" w:eastAsia="bg-BG"/>
        </w:rPr>
        <w:t>декларация за експлоатационни показатели</w:t>
      </w:r>
      <w:r w:rsidRPr="004E5EB8">
        <w:rPr>
          <w:color w:val="000000"/>
          <w:sz w:val="24"/>
          <w:szCs w:val="24"/>
          <w:lang w:val="bg-BG" w:eastAsia="bg-BG"/>
        </w:rPr>
        <w:t xml:space="preserve"> съгласно изискванията на Регламент (ЕС) № 305/2011 и образеца, даден в приложение III на Регламент (ЕС) № 305/2011, когато за строителния продукт има хармонизиран европейски стандарт или е издадена Европейска техническа оценка (ЕТО). При съставена декларация за експлоатационни показатели на строителен продукт се нанася маркировка „СЕ" ;</w:t>
      </w:r>
    </w:p>
    <w:p w:rsidR="00D97482" w:rsidRPr="004E5EB8" w:rsidRDefault="00D97482" w:rsidP="00B24A4A">
      <w:pPr>
        <w:numPr>
          <w:ilvl w:val="1"/>
          <w:numId w:val="10"/>
        </w:numPr>
        <w:tabs>
          <w:tab w:val="left" w:pos="1014"/>
        </w:tabs>
        <w:ind w:left="20" w:right="-2" w:firstLine="700"/>
        <w:jc w:val="both"/>
        <w:rPr>
          <w:color w:val="000000"/>
          <w:sz w:val="24"/>
          <w:szCs w:val="24"/>
          <w:lang w:val="bg-BG" w:eastAsia="bg-BG"/>
        </w:rPr>
      </w:pPr>
      <w:r w:rsidRPr="004E5EB8">
        <w:rPr>
          <w:i/>
          <w:iCs/>
          <w:color w:val="000000"/>
          <w:sz w:val="24"/>
          <w:szCs w:val="24"/>
          <w:lang w:val="bg-BG" w:eastAsia="bg-BG"/>
        </w:rPr>
        <w:t>декларация за характеристиките на строителния продукт,</w:t>
      </w:r>
      <w:r w:rsidRPr="004E5EB8">
        <w:rPr>
          <w:color w:val="000000"/>
          <w:sz w:val="24"/>
          <w:szCs w:val="24"/>
          <w:lang w:val="bg-BG" w:eastAsia="bg-BG"/>
        </w:rPr>
        <w:t xml:space="preserve">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rsidR="00D97482" w:rsidRPr="004E5EB8" w:rsidRDefault="00D97482" w:rsidP="00B24A4A">
      <w:pPr>
        <w:ind w:left="20" w:right="-2" w:firstLine="720"/>
        <w:jc w:val="both"/>
        <w:rPr>
          <w:color w:val="000000"/>
          <w:sz w:val="24"/>
          <w:szCs w:val="24"/>
          <w:lang w:val="bg-BG" w:eastAsia="bg-BG"/>
        </w:rPr>
      </w:pPr>
      <w:r w:rsidRPr="004E5EB8">
        <w:rPr>
          <w:color w:val="000000"/>
          <w:sz w:val="24"/>
          <w:szCs w:val="24"/>
          <w:lang w:val="bg-BG" w:eastAsia="bg-BG"/>
        </w:rPr>
        <w:t>3.</w:t>
      </w:r>
      <w:r w:rsidRPr="004E5EB8">
        <w:rPr>
          <w:i/>
          <w:iCs/>
          <w:color w:val="000000"/>
          <w:sz w:val="24"/>
          <w:szCs w:val="24"/>
          <w:lang w:val="bg-BG" w:eastAsia="bg-BG"/>
        </w:rPr>
        <w:t xml:space="preserve"> декларация за съответствие с изискванията на инвестиционния проект,</w:t>
      </w:r>
      <w:r w:rsidRPr="004E5EB8">
        <w:rPr>
          <w:color w:val="000000"/>
          <w:sz w:val="24"/>
          <w:szCs w:val="24"/>
          <w:lang w:val="bg-BG" w:eastAsia="bg-BG"/>
        </w:rPr>
        <w:t xml:space="preserve"> когато строителните продукти са произведени индивидуално или по заявка, не чрез серийно производство, за влагане в един единствен строеж.</w:t>
      </w:r>
    </w:p>
    <w:p w:rsidR="00D97482" w:rsidRPr="004E5EB8" w:rsidRDefault="00D97482" w:rsidP="00B24A4A">
      <w:pPr>
        <w:ind w:left="20" w:right="-2" w:firstLine="720"/>
        <w:jc w:val="both"/>
        <w:rPr>
          <w:color w:val="000000"/>
          <w:sz w:val="24"/>
          <w:szCs w:val="24"/>
          <w:lang w:val="bg-BG" w:eastAsia="bg-BG"/>
        </w:rPr>
      </w:pPr>
      <w:r w:rsidRPr="004E5EB8">
        <w:rPr>
          <w:color w:val="000000"/>
          <w:sz w:val="24"/>
          <w:szCs w:val="24"/>
          <w:lang w:val="bg-BG" w:eastAsia="bg-BG"/>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rsidR="00D97482" w:rsidRPr="004E5EB8" w:rsidRDefault="00D97482" w:rsidP="00B24A4A">
      <w:pPr>
        <w:ind w:left="20" w:right="-2" w:firstLine="720"/>
        <w:jc w:val="both"/>
        <w:rPr>
          <w:color w:val="000000"/>
          <w:sz w:val="24"/>
          <w:szCs w:val="24"/>
          <w:lang w:val="bg-BG" w:eastAsia="bg-BG"/>
        </w:rPr>
      </w:pPr>
      <w:r w:rsidRPr="004E5EB8">
        <w:rPr>
          <w:color w:val="000000"/>
          <w:sz w:val="24"/>
          <w:szCs w:val="24"/>
          <w:lang w:val="bg-BG" w:eastAsia="bg-BG"/>
        </w:rPr>
        <w:t xml:space="preserve">На строежа се доставят само строителни продукти, които притежават подходящи характеристики за вграждане, монтиране, поставяне или инсталиране на обекта и само такива, които са заложени в проектите със съответните им технически характеристики, </w:t>
      </w:r>
      <w:r w:rsidRPr="004E5EB8">
        <w:rPr>
          <w:color w:val="000000"/>
          <w:sz w:val="24"/>
          <w:szCs w:val="24"/>
          <w:lang w:val="bg-BG" w:eastAsia="bg-BG"/>
        </w:rPr>
        <w:lastRenderedPageBreak/>
        <w:t>съответстващи на техническите правила, норми и нормативи, определени със съответните нормативни актове за проектиране и строителство.</w:t>
      </w:r>
    </w:p>
    <w:p w:rsidR="00D97482" w:rsidRPr="004E5EB8" w:rsidRDefault="00D97482" w:rsidP="00B24A4A">
      <w:pPr>
        <w:ind w:left="20" w:right="-2" w:firstLine="720"/>
        <w:jc w:val="both"/>
        <w:rPr>
          <w:color w:val="000000"/>
          <w:sz w:val="24"/>
          <w:szCs w:val="24"/>
          <w:lang w:val="bg-BG" w:eastAsia="bg-BG"/>
        </w:rPr>
      </w:pPr>
    </w:p>
    <w:p w:rsidR="00D97482" w:rsidRPr="004E5EB8" w:rsidRDefault="00D97482" w:rsidP="00DF516C">
      <w:pPr>
        <w:numPr>
          <w:ilvl w:val="0"/>
          <w:numId w:val="11"/>
        </w:numPr>
        <w:tabs>
          <w:tab w:val="left" w:pos="1393"/>
        </w:tabs>
        <w:ind w:right="-2" w:firstLine="709"/>
        <w:jc w:val="both"/>
        <w:rPr>
          <w:b/>
          <w:color w:val="000000"/>
          <w:sz w:val="24"/>
          <w:szCs w:val="24"/>
          <w:lang w:val="bg-BG" w:eastAsia="bg-BG"/>
        </w:rPr>
      </w:pPr>
      <w:r w:rsidRPr="004E5EB8">
        <w:rPr>
          <w:b/>
          <w:color w:val="000000"/>
          <w:sz w:val="24"/>
          <w:szCs w:val="24"/>
          <w:lang w:val="bg-BG" w:eastAsia="bg-BG"/>
        </w:rPr>
        <w:t>Технически изисквания към доставените на обекта продукти:</w:t>
      </w:r>
    </w:p>
    <w:p w:rsidR="00D97482" w:rsidRPr="004E5EB8" w:rsidRDefault="00D97482" w:rsidP="00FD0AC0">
      <w:pPr>
        <w:tabs>
          <w:tab w:val="left" w:pos="1393"/>
        </w:tabs>
        <w:ind w:right="-2" w:firstLine="709"/>
        <w:jc w:val="both"/>
        <w:rPr>
          <w:sz w:val="24"/>
          <w:szCs w:val="24"/>
          <w:lang w:val="bg-BG" w:eastAsia="bg-BG"/>
        </w:rPr>
      </w:pPr>
      <w:r w:rsidRPr="004E5EB8">
        <w:rPr>
          <w:b/>
          <w:color w:val="000000"/>
          <w:sz w:val="24"/>
          <w:szCs w:val="24"/>
          <w:lang w:val="bg-BG" w:eastAsia="bg-BG"/>
        </w:rPr>
        <w:t>- Бетонови плочки</w:t>
      </w:r>
      <w:r w:rsidRPr="004E5EB8">
        <w:rPr>
          <w:color w:val="000000"/>
          <w:sz w:val="24"/>
          <w:szCs w:val="24"/>
          <w:lang w:val="bg-BG" w:eastAsia="bg-BG"/>
        </w:rPr>
        <w:t xml:space="preserve"> </w:t>
      </w:r>
      <w:r w:rsidRPr="004E5EB8">
        <w:rPr>
          <w:sz w:val="24"/>
          <w:szCs w:val="24"/>
          <w:lang w:val="bg-BG" w:eastAsia="bg-BG"/>
        </w:rPr>
        <w:t xml:space="preserve">да са с  голяма механична здравина, точни линейни размери, дълготрайност, висока износоустойчивост и мразоустойчивост. Външната видима повърхност да е с равномерен сив /червен цвят, без неравности, драскотини, балони и други дефекти. </w:t>
      </w:r>
    </w:p>
    <w:p w:rsidR="00D97482" w:rsidRPr="00FD0AC0" w:rsidRDefault="00D97482" w:rsidP="00FD0AC0">
      <w:pPr>
        <w:ind w:firstLine="540"/>
        <w:jc w:val="both"/>
        <w:rPr>
          <w:sz w:val="24"/>
          <w:szCs w:val="24"/>
          <w:lang w:val="bg-BG" w:eastAsia="bg-BG"/>
        </w:rPr>
      </w:pPr>
      <w:r w:rsidRPr="004E5EB8">
        <w:rPr>
          <w:color w:val="000000"/>
          <w:sz w:val="24"/>
          <w:szCs w:val="24"/>
          <w:lang w:val="bg-BG" w:eastAsia="bg-BG"/>
        </w:rPr>
        <w:t xml:space="preserve">  - </w:t>
      </w:r>
      <w:r w:rsidRPr="004E5EB8">
        <w:rPr>
          <w:rFonts w:eastAsia="Arial Unicode MS"/>
          <w:b/>
          <w:color w:val="000000"/>
          <w:sz w:val="24"/>
          <w:szCs w:val="24"/>
          <w:lang w:val="bg-BG" w:eastAsia="bg-BG"/>
        </w:rPr>
        <w:t xml:space="preserve">Бетонови бордюри </w:t>
      </w:r>
      <w:r w:rsidRPr="004E5EB8">
        <w:rPr>
          <w:sz w:val="24"/>
          <w:szCs w:val="24"/>
          <w:lang w:val="bg-BG" w:eastAsia="bg-BG"/>
        </w:rPr>
        <w:t xml:space="preserve">Полагането на нови или подмяната на съществуващи </w:t>
      </w:r>
      <w:r w:rsidRPr="004E5EB8">
        <w:rPr>
          <w:sz w:val="24"/>
          <w:szCs w:val="24"/>
          <w:lang w:val="bg-BG" w:eastAsia="bg-BG"/>
        </w:rPr>
        <w:tab/>
        <w:t>бордюри се изпълнява с бетонови изделия в съответствие с БДС ЕN 1340:2005/АС:2006</w:t>
      </w:r>
      <w:r w:rsidR="00CD666C">
        <w:rPr>
          <w:sz w:val="24"/>
          <w:szCs w:val="24"/>
          <w:lang w:val="bg-BG" w:eastAsia="bg-BG"/>
        </w:rPr>
        <w:t xml:space="preserve"> или еквивалент</w:t>
      </w:r>
      <w:r w:rsidRPr="004E5EB8">
        <w:rPr>
          <w:sz w:val="24"/>
          <w:szCs w:val="24"/>
          <w:lang w:val="bg-BG" w:eastAsia="bg-BG"/>
        </w:rPr>
        <w:t xml:space="preserve"> и БДС ЕN 206 – 1/NA:2008</w:t>
      </w:r>
      <w:r w:rsidR="00CD666C">
        <w:rPr>
          <w:sz w:val="24"/>
          <w:szCs w:val="24"/>
          <w:lang w:val="bg-BG" w:eastAsia="bg-BG"/>
        </w:rPr>
        <w:t xml:space="preserve"> или еквивалент</w:t>
      </w:r>
      <w:r w:rsidRPr="004E5EB8">
        <w:rPr>
          <w:sz w:val="24"/>
          <w:szCs w:val="24"/>
          <w:lang w:val="bg-BG" w:eastAsia="bg-BG"/>
        </w:rPr>
        <w:t>, бетонов разтвор В12.5 в съответствие с БДС ЕN 206 – 1/NA:2008</w:t>
      </w:r>
      <w:r w:rsidR="00CD666C">
        <w:rPr>
          <w:sz w:val="24"/>
          <w:szCs w:val="24"/>
          <w:lang w:val="bg-BG" w:eastAsia="bg-BG"/>
        </w:rPr>
        <w:t xml:space="preserve"> или еквивалент </w:t>
      </w:r>
      <w:r w:rsidRPr="004E5EB8">
        <w:rPr>
          <w:sz w:val="24"/>
          <w:szCs w:val="24"/>
          <w:lang w:val="bg-BG" w:eastAsia="bg-BG"/>
        </w:rPr>
        <w:t>и БДС 9673-84</w:t>
      </w:r>
      <w:r w:rsidR="00CD666C">
        <w:rPr>
          <w:sz w:val="24"/>
          <w:szCs w:val="24"/>
          <w:lang w:val="bg-BG" w:eastAsia="bg-BG"/>
        </w:rPr>
        <w:t xml:space="preserve"> или еквивалент</w:t>
      </w:r>
      <w:r w:rsidRPr="004E5EB8">
        <w:rPr>
          <w:sz w:val="24"/>
          <w:szCs w:val="24"/>
          <w:lang w:val="bg-BG" w:eastAsia="bg-BG"/>
        </w:rPr>
        <w:t xml:space="preserve">. </w:t>
      </w:r>
    </w:p>
    <w:p w:rsidR="00D97482" w:rsidRPr="004E5EB8" w:rsidRDefault="00D97482" w:rsidP="0033199E">
      <w:pPr>
        <w:jc w:val="both"/>
        <w:rPr>
          <w:rFonts w:eastAsia="Arial Unicode MS"/>
          <w:color w:val="000000"/>
          <w:sz w:val="24"/>
          <w:szCs w:val="24"/>
          <w:lang w:val="bg-BG" w:eastAsia="bg-BG"/>
        </w:rPr>
      </w:pPr>
      <w:r w:rsidRPr="004E5EB8">
        <w:rPr>
          <w:rFonts w:eastAsia="Arial Unicode MS"/>
          <w:b/>
          <w:color w:val="000000"/>
          <w:sz w:val="24"/>
          <w:szCs w:val="24"/>
          <w:lang w:val="bg-BG" w:eastAsia="bg-BG"/>
        </w:rPr>
        <w:tab/>
        <w:t>- Стоманената конструкция</w:t>
      </w:r>
      <w:r w:rsidRPr="004E5EB8">
        <w:rPr>
          <w:rFonts w:eastAsia="Arial Unicode MS"/>
          <w:color w:val="000000"/>
          <w:sz w:val="24"/>
          <w:szCs w:val="24"/>
          <w:lang w:val="bg-BG" w:eastAsia="bg-BG"/>
        </w:rPr>
        <w:t xml:space="preserve"> за тотема да се изработи от горещо валцовани профили от стомана клас S235JR</w:t>
      </w:r>
      <w:r w:rsidR="00CD666C">
        <w:rPr>
          <w:rFonts w:eastAsia="Arial Unicode MS"/>
          <w:color w:val="000000"/>
          <w:sz w:val="24"/>
          <w:szCs w:val="24"/>
          <w:lang w:val="bg-BG" w:eastAsia="bg-BG"/>
        </w:rPr>
        <w:t xml:space="preserve"> или еквивалент</w:t>
      </w:r>
      <w:r w:rsidRPr="004E5EB8">
        <w:rPr>
          <w:rFonts w:eastAsia="Arial Unicode MS"/>
          <w:color w:val="000000"/>
          <w:sz w:val="24"/>
          <w:szCs w:val="24"/>
          <w:lang w:val="bg-BG" w:eastAsia="bg-BG"/>
        </w:rPr>
        <w:t>.</w:t>
      </w:r>
    </w:p>
    <w:p w:rsidR="00D97482" w:rsidRPr="004E5EB8" w:rsidRDefault="00D97482" w:rsidP="00CD3BB1">
      <w:pPr>
        <w:tabs>
          <w:tab w:val="left" w:pos="1426"/>
        </w:tabs>
        <w:ind w:right="-2"/>
        <w:jc w:val="both"/>
        <w:rPr>
          <w:color w:val="000000"/>
          <w:sz w:val="24"/>
          <w:szCs w:val="24"/>
          <w:lang w:val="bg-BG" w:eastAsia="bg-BG"/>
        </w:rPr>
      </w:pPr>
    </w:p>
    <w:p w:rsidR="00D97482" w:rsidRPr="004E5EB8" w:rsidRDefault="00D97482" w:rsidP="008C0DD7">
      <w:pPr>
        <w:shd w:val="clear" w:color="auto" w:fill="FFFFFF"/>
        <w:ind w:left="1094" w:hanging="527"/>
        <w:rPr>
          <w:rFonts w:eastAsia="Arial Unicode MS"/>
          <w:b/>
          <w:bCs/>
          <w:iCs/>
          <w:color w:val="000000"/>
          <w:sz w:val="24"/>
          <w:szCs w:val="24"/>
          <w:lang w:val="bg-BG" w:eastAsia="bg-BG"/>
        </w:rPr>
      </w:pPr>
      <w:r w:rsidRPr="004E5EB8">
        <w:rPr>
          <w:rFonts w:eastAsia="Arial Unicode MS"/>
          <w:b/>
          <w:bCs/>
          <w:iCs/>
          <w:color w:val="000000"/>
          <w:sz w:val="24"/>
          <w:szCs w:val="24"/>
          <w:lang w:val="bg-BG" w:eastAsia="bg-BG"/>
        </w:rPr>
        <w:t xml:space="preserve">4.2.3. </w:t>
      </w:r>
      <w:r w:rsidRPr="004E5EB8">
        <w:rPr>
          <w:b/>
          <w:color w:val="000000"/>
          <w:sz w:val="24"/>
          <w:szCs w:val="24"/>
          <w:lang w:val="bg-BG" w:eastAsia="bg-BG"/>
        </w:rPr>
        <w:t>В Техническото си предложение участникът трябва да посочи:</w:t>
      </w:r>
    </w:p>
    <w:p w:rsidR="00D97482" w:rsidRPr="004E5EB8" w:rsidRDefault="00D97482" w:rsidP="008C0DD7">
      <w:pPr>
        <w:spacing w:line="280" w:lineRule="atLeast"/>
        <w:ind w:firstLine="720"/>
        <w:jc w:val="both"/>
        <w:rPr>
          <w:color w:val="000000"/>
          <w:sz w:val="24"/>
          <w:szCs w:val="24"/>
          <w:lang w:val="bg-BG" w:eastAsia="bg-BG"/>
        </w:rPr>
      </w:pPr>
      <w:r w:rsidRPr="004E5EB8">
        <w:rPr>
          <w:color w:val="000000"/>
          <w:sz w:val="24"/>
          <w:szCs w:val="24"/>
          <w:lang w:val="bg-BG" w:eastAsia="bg-BG"/>
        </w:rPr>
        <w:t xml:space="preserve">Списък на производителите на материалите съгласно Техническата спецификация на Възложителя, които ще бъдат вложени в обекта, съдържащ минимум следната информация – вид продукт, производител, страна на произход, технически и функционални характеристики, гаранция на материала от производителя. </w:t>
      </w:r>
    </w:p>
    <w:p w:rsidR="00D97482" w:rsidRPr="004E5EB8" w:rsidRDefault="00D97482" w:rsidP="008C0DD7">
      <w:pPr>
        <w:spacing w:line="280" w:lineRule="atLeast"/>
        <w:ind w:firstLine="720"/>
        <w:jc w:val="both"/>
        <w:rPr>
          <w:color w:val="000000"/>
          <w:sz w:val="24"/>
          <w:szCs w:val="24"/>
          <w:lang w:val="bg-BG" w:eastAsia="bg-BG"/>
        </w:rPr>
      </w:pPr>
      <w:r w:rsidRPr="004E5EB8">
        <w:rPr>
          <w:color w:val="000000"/>
          <w:sz w:val="24"/>
          <w:szCs w:val="24"/>
          <w:lang w:val="bg-BG" w:eastAsia="bg-BG"/>
        </w:rPr>
        <w:t>Към списъка се прилагат информационни материали (каталози, рекламни брошури, продуктови спецификации или др. представящи основните продукти и техните технически показатели, които позволяват Възложителят да се запознае достатъчно ясно и подробно с намеренията на участника) минимум за: бетонови плочи, бетонови бордюри, градински осветителни тела, ел. кабели и  декоративни храсти.</w:t>
      </w:r>
    </w:p>
    <w:p w:rsidR="00D97482" w:rsidRPr="004E5EB8" w:rsidRDefault="00D97482" w:rsidP="00A23618">
      <w:pPr>
        <w:tabs>
          <w:tab w:val="left" w:pos="1014"/>
        </w:tabs>
        <w:ind w:right="-2"/>
        <w:jc w:val="both"/>
        <w:rPr>
          <w:color w:val="000000"/>
          <w:sz w:val="24"/>
          <w:szCs w:val="24"/>
          <w:lang w:val="bg-BG" w:eastAsia="bg-BG"/>
        </w:rPr>
      </w:pPr>
    </w:p>
    <w:p w:rsidR="00D97482" w:rsidRPr="004E5EB8" w:rsidRDefault="00D97482" w:rsidP="00A23618">
      <w:pPr>
        <w:spacing w:line="280" w:lineRule="atLeast"/>
        <w:ind w:firstLine="720"/>
        <w:jc w:val="both"/>
        <w:rPr>
          <w:color w:val="000000"/>
          <w:sz w:val="24"/>
          <w:szCs w:val="24"/>
          <w:lang w:val="bg-BG" w:eastAsia="bg-BG"/>
        </w:rPr>
      </w:pPr>
      <w:bookmarkStart w:id="25" w:name="bookmark53"/>
      <w:r w:rsidRPr="004E5EB8">
        <w:rPr>
          <w:b/>
          <w:sz w:val="24"/>
          <w:szCs w:val="24"/>
          <w:lang w:val="bg-BG"/>
        </w:rPr>
        <w:t xml:space="preserve">4.2.4. </w:t>
      </w:r>
      <w:r w:rsidRPr="004E5EB8">
        <w:rPr>
          <w:sz w:val="24"/>
          <w:szCs w:val="24"/>
          <w:lang w:val="bg-BG"/>
        </w:rPr>
        <w:t xml:space="preserve">С оглед качественото изпълнение на поръчката в съответствие с техническата спецификация и изискванията на възложителя към Техническото си предложение участникът трябва да приложи следните документи: линеен график, </w:t>
      </w:r>
      <w:r w:rsidRPr="004E5EB8">
        <w:rPr>
          <w:color w:val="000000"/>
          <w:sz w:val="24"/>
          <w:szCs w:val="24"/>
          <w:lang w:val="bg-BG" w:eastAsia="bg-BG"/>
        </w:rPr>
        <w:t>диаграма на работната сила</w:t>
      </w:r>
      <w:r w:rsidR="00B75664">
        <w:rPr>
          <w:color w:val="000000"/>
          <w:sz w:val="24"/>
          <w:szCs w:val="24"/>
          <w:lang w:val="bg-BG" w:eastAsia="bg-BG"/>
        </w:rPr>
        <w:t>,</w:t>
      </w:r>
      <w:r w:rsidRPr="004E5EB8">
        <w:rPr>
          <w:color w:val="000000"/>
          <w:sz w:val="24"/>
          <w:szCs w:val="24"/>
          <w:lang w:val="bg-BG" w:eastAsia="bg-BG"/>
        </w:rPr>
        <w:t xml:space="preserve"> </w:t>
      </w:r>
      <w:r w:rsidR="00B75664" w:rsidRPr="00B75664">
        <w:rPr>
          <w:iCs/>
          <w:color w:val="000000"/>
          <w:sz w:val="24"/>
          <w:szCs w:val="24"/>
          <w:lang w:val="bg-BG" w:eastAsia="bg-BG"/>
        </w:rPr>
        <w:t xml:space="preserve">Схема на местата за складиране на строителни продукти, временни съоръжения и контейнери за отпадъци </w:t>
      </w:r>
      <w:r w:rsidRPr="00B75664">
        <w:rPr>
          <w:color w:val="000000"/>
          <w:sz w:val="24"/>
          <w:szCs w:val="24"/>
          <w:lang w:val="bg-BG" w:eastAsia="bg-BG"/>
        </w:rPr>
        <w:t>и декларации за съответствие и/или декларации за експлоатационните показатели, при спазване на техническите изисквания на Възложителя за следните материали: бетонови</w:t>
      </w:r>
      <w:r w:rsidRPr="004E5EB8">
        <w:rPr>
          <w:color w:val="000000"/>
          <w:sz w:val="24"/>
          <w:szCs w:val="24"/>
          <w:lang w:val="bg-BG" w:eastAsia="bg-BG"/>
        </w:rPr>
        <w:t xml:space="preserve"> плочи, бетонови бордюри, градински осветителни тела</w:t>
      </w:r>
      <w:r w:rsidR="00142581">
        <w:rPr>
          <w:color w:val="000000"/>
          <w:sz w:val="24"/>
          <w:szCs w:val="24"/>
          <w:lang w:val="bg-BG" w:eastAsia="bg-BG"/>
        </w:rPr>
        <w:t xml:space="preserve"> </w:t>
      </w:r>
      <w:r w:rsidR="00142581" w:rsidRPr="00142581">
        <w:rPr>
          <w:color w:val="000000"/>
          <w:sz w:val="24"/>
          <w:szCs w:val="24"/>
          <w:lang w:val="bg-BG" w:eastAsia="bg-BG"/>
        </w:rPr>
        <w:t>и</w:t>
      </w:r>
      <w:r w:rsidRPr="00142581">
        <w:rPr>
          <w:color w:val="000000"/>
          <w:sz w:val="24"/>
          <w:szCs w:val="24"/>
          <w:lang w:val="bg-BG" w:eastAsia="bg-BG"/>
        </w:rPr>
        <w:t xml:space="preserve"> </w:t>
      </w:r>
      <w:r w:rsidR="00142581">
        <w:rPr>
          <w:color w:val="000000"/>
          <w:sz w:val="24"/>
          <w:szCs w:val="24"/>
          <w:lang w:val="bg-BG" w:eastAsia="bg-BG"/>
        </w:rPr>
        <w:t>ел. кабели</w:t>
      </w:r>
      <w:r w:rsidRPr="004E5EB8">
        <w:rPr>
          <w:color w:val="000000"/>
          <w:sz w:val="24"/>
          <w:szCs w:val="24"/>
          <w:lang w:val="bg-BG" w:eastAsia="bg-BG"/>
        </w:rPr>
        <w:t>.</w:t>
      </w:r>
    </w:p>
    <w:bookmarkEnd w:id="25"/>
    <w:p w:rsidR="00D97482" w:rsidRPr="004E5EB8" w:rsidRDefault="00D97482" w:rsidP="00B24A4A">
      <w:pPr>
        <w:keepNext/>
        <w:keepLines/>
        <w:ind w:left="20" w:right="-2" w:firstLine="700"/>
        <w:jc w:val="both"/>
        <w:outlineLvl w:val="3"/>
        <w:rPr>
          <w:b/>
          <w:bCs/>
          <w:i/>
          <w:iCs/>
          <w:color w:val="000000"/>
          <w:sz w:val="24"/>
          <w:szCs w:val="24"/>
          <w:lang w:val="bg-BG" w:eastAsia="bg-BG"/>
        </w:rPr>
      </w:pPr>
    </w:p>
    <w:p w:rsidR="00D97482" w:rsidRPr="004E5EB8" w:rsidRDefault="00D97482" w:rsidP="0017427B">
      <w:pPr>
        <w:shd w:val="clear" w:color="auto" w:fill="FFFFFF"/>
        <w:tabs>
          <w:tab w:val="left" w:pos="0"/>
          <w:tab w:val="left" w:pos="993"/>
        </w:tabs>
        <w:jc w:val="both"/>
        <w:rPr>
          <w:sz w:val="24"/>
          <w:szCs w:val="24"/>
          <w:lang w:val="bg-BG"/>
        </w:rPr>
      </w:pPr>
      <w:r w:rsidRPr="004E5EB8">
        <w:rPr>
          <w:b/>
          <w:bCs/>
          <w:i/>
          <w:iCs/>
          <w:color w:val="000000"/>
          <w:sz w:val="24"/>
          <w:szCs w:val="24"/>
          <w:lang w:val="bg-BG" w:eastAsia="bg-BG"/>
        </w:rPr>
        <w:tab/>
      </w:r>
      <w:r w:rsidRPr="004E5EB8">
        <w:rPr>
          <w:b/>
          <w:bCs/>
          <w:iCs/>
          <w:color w:val="000000"/>
          <w:sz w:val="24"/>
          <w:szCs w:val="24"/>
          <w:lang w:val="bg-BG" w:eastAsia="bg-BG"/>
        </w:rPr>
        <w:t>4.2.5.</w:t>
      </w:r>
      <w:r w:rsidRPr="004E5EB8">
        <w:rPr>
          <w:b/>
          <w:bCs/>
          <w:i/>
          <w:iCs/>
          <w:color w:val="000000"/>
          <w:sz w:val="24"/>
          <w:szCs w:val="24"/>
          <w:lang w:val="bg-BG" w:eastAsia="bg-BG"/>
        </w:rPr>
        <w:t xml:space="preserve"> </w:t>
      </w:r>
      <w:r w:rsidR="00564878" w:rsidRPr="00564878">
        <w:rPr>
          <w:bCs/>
          <w:iCs/>
          <w:color w:val="000000"/>
          <w:sz w:val="24"/>
          <w:szCs w:val="24"/>
          <w:lang w:val="bg-BG" w:eastAsia="bg-BG"/>
        </w:rPr>
        <w:t xml:space="preserve">Организацията на персонала, на който са възложени дейностите по строителство за изпълнение на предмета на обществената поръчка - </w:t>
      </w:r>
      <w:r w:rsidRPr="00564878">
        <w:rPr>
          <w:sz w:val="24"/>
          <w:szCs w:val="24"/>
          <w:lang w:val="bg-BG"/>
        </w:rPr>
        <w:t xml:space="preserve">Възложителят </w:t>
      </w:r>
      <w:r w:rsidRPr="004E5EB8">
        <w:rPr>
          <w:sz w:val="24"/>
          <w:szCs w:val="24"/>
          <w:lang w:val="bg-BG"/>
        </w:rPr>
        <w:t>е идентифицирал следните дейности, които е необходимо да бъдат извършени при реализация на поръчката и които участникът трябва да посочи в Техническото си предложение:</w:t>
      </w:r>
    </w:p>
    <w:p w:rsidR="00D97482" w:rsidRPr="004E5EB8" w:rsidRDefault="00D97482" w:rsidP="0017427B">
      <w:pPr>
        <w:shd w:val="clear" w:color="auto" w:fill="FFFFFF"/>
        <w:tabs>
          <w:tab w:val="left" w:pos="0"/>
          <w:tab w:val="left" w:pos="993"/>
        </w:tabs>
        <w:spacing w:line="276" w:lineRule="auto"/>
        <w:jc w:val="both"/>
        <w:rPr>
          <w:sz w:val="24"/>
          <w:szCs w:val="24"/>
          <w:lang w:val="bg-BG"/>
        </w:rPr>
      </w:pPr>
    </w:p>
    <w:p w:rsidR="00D97482" w:rsidRPr="004E5EB8" w:rsidRDefault="00D97482" w:rsidP="008B29AB">
      <w:pPr>
        <w:shd w:val="clear" w:color="auto" w:fill="FFFFFF"/>
        <w:tabs>
          <w:tab w:val="left" w:pos="0"/>
          <w:tab w:val="left" w:pos="993"/>
        </w:tabs>
        <w:spacing w:line="276" w:lineRule="auto"/>
        <w:jc w:val="both"/>
        <w:rPr>
          <w:sz w:val="24"/>
          <w:szCs w:val="24"/>
          <w:lang w:val="bg-BG"/>
        </w:rPr>
      </w:pPr>
      <w:r w:rsidRPr="004E5EB8">
        <w:rPr>
          <w:sz w:val="24"/>
          <w:szCs w:val="24"/>
          <w:lang w:val="bg-BG"/>
        </w:rPr>
        <w:t>Дейност № 1 - подготовка за започване на СМР на обекта, етапи и последователност на извършване на СМР;</w:t>
      </w:r>
    </w:p>
    <w:p w:rsidR="00D97482" w:rsidRPr="004E5EB8" w:rsidRDefault="00D97482" w:rsidP="0017427B">
      <w:pPr>
        <w:shd w:val="clear" w:color="auto" w:fill="FFFFFF"/>
        <w:tabs>
          <w:tab w:val="left" w:pos="0"/>
          <w:tab w:val="left" w:pos="993"/>
        </w:tabs>
        <w:spacing w:line="276" w:lineRule="auto"/>
        <w:jc w:val="both"/>
        <w:rPr>
          <w:sz w:val="24"/>
          <w:szCs w:val="24"/>
          <w:lang w:val="bg-BG"/>
        </w:rPr>
      </w:pPr>
      <w:r w:rsidRPr="004E5EB8">
        <w:rPr>
          <w:sz w:val="24"/>
          <w:szCs w:val="24"/>
          <w:lang w:val="bg-BG"/>
        </w:rPr>
        <w:t>Дейност № 2 - организация на персонала и ресурсите за извършване на СМР в т.ч.:</w:t>
      </w:r>
    </w:p>
    <w:p w:rsidR="00D97482" w:rsidRPr="004E5EB8" w:rsidRDefault="00D97482" w:rsidP="008B29AB">
      <w:pPr>
        <w:shd w:val="clear" w:color="auto" w:fill="FFFFFF"/>
        <w:tabs>
          <w:tab w:val="left" w:pos="0"/>
          <w:tab w:val="left" w:pos="567"/>
          <w:tab w:val="left" w:pos="993"/>
        </w:tabs>
        <w:spacing w:line="276" w:lineRule="auto"/>
        <w:ind w:firstLine="284"/>
        <w:jc w:val="both"/>
        <w:rPr>
          <w:sz w:val="24"/>
          <w:szCs w:val="24"/>
          <w:lang w:val="bg-BG"/>
        </w:rPr>
      </w:pPr>
      <w:r w:rsidRPr="004E5EB8">
        <w:rPr>
          <w:sz w:val="24"/>
          <w:szCs w:val="24"/>
          <w:lang w:val="bg-BG"/>
        </w:rPr>
        <w:lastRenderedPageBreak/>
        <w:t>-</w:t>
      </w:r>
      <w:r w:rsidRPr="004E5EB8">
        <w:rPr>
          <w:sz w:val="24"/>
          <w:szCs w:val="24"/>
          <w:lang w:val="bg-BG"/>
        </w:rPr>
        <w:tab/>
        <w:t>осигуряване на човешките ресурси, определяне на конкретните ангажименти на експертите по отделните части и комуникация, както и методи за вътрешен контрол;</w:t>
      </w:r>
    </w:p>
    <w:p w:rsidR="00D97482" w:rsidRPr="004E5EB8" w:rsidRDefault="00D97482" w:rsidP="0017427B">
      <w:pPr>
        <w:shd w:val="clear" w:color="auto" w:fill="FFFFFF"/>
        <w:tabs>
          <w:tab w:val="left" w:pos="0"/>
          <w:tab w:val="left" w:pos="567"/>
          <w:tab w:val="left" w:pos="993"/>
        </w:tabs>
        <w:spacing w:line="276" w:lineRule="auto"/>
        <w:ind w:firstLine="284"/>
        <w:jc w:val="both"/>
        <w:rPr>
          <w:sz w:val="24"/>
          <w:szCs w:val="24"/>
          <w:lang w:val="bg-BG"/>
        </w:rPr>
      </w:pPr>
      <w:r w:rsidRPr="004E5EB8">
        <w:rPr>
          <w:sz w:val="24"/>
          <w:szCs w:val="24"/>
          <w:lang w:val="bg-BG"/>
        </w:rPr>
        <w:t>-</w:t>
      </w:r>
      <w:r w:rsidRPr="004E5EB8">
        <w:rPr>
          <w:sz w:val="24"/>
          <w:szCs w:val="24"/>
          <w:lang w:val="bg-BG"/>
        </w:rPr>
        <w:tab/>
        <w:t>осигуряване на материални ресурси - стр. материали, продукти и др.;</w:t>
      </w:r>
    </w:p>
    <w:p w:rsidR="00D97482" w:rsidRPr="004E5EB8" w:rsidRDefault="00D97482" w:rsidP="0017427B">
      <w:pPr>
        <w:shd w:val="clear" w:color="auto" w:fill="FFFFFF"/>
        <w:tabs>
          <w:tab w:val="left" w:pos="0"/>
          <w:tab w:val="left" w:pos="567"/>
          <w:tab w:val="left" w:pos="993"/>
        </w:tabs>
        <w:spacing w:line="276" w:lineRule="auto"/>
        <w:ind w:firstLine="284"/>
        <w:jc w:val="both"/>
        <w:rPr>
          <w:sz w:val="24"/>
          <w:szCs w:val="24"/>
          <w:lang w:val="bg-BG"/>
        </w:rPr>
      </w:pPr>
      <w:r w:rsidRPr="004E5EB8">
        <w:rPr>
          <w:sz w:val="24"/>
          <w:szCs w:val="24"/>
          <w:lang w:val="bg-BG"/>
        </w:rPr>
        <w:t>-</w:t>
      </w:r>
      <w:r w:rsidRPr="004E5EB8">
        <w:rPr>
          <w:sz w:val="24"/>
          <w:szCs w:val="24"/>
          <w:lang w:val="bg-BG"/>
        </w:rPr>
        <w:tab/>
        <w:t>осигуряване на строителна и малка механизация, ръчни инструменти;</w:t>
      </w:r>
    </w:p>
    <w:p w:rsidR="00D97482" w:rsidRPr="004E5EB8" w:rsidRDefault="00D97482" w:rsidP="00A23618">
      <w:pPr>
        <w:shd w:val="clear" w:color="auto" w:fill="FFFFFF"/>
        <w:tabs>
          <w:tab w:val="left" w:pos="0"/>
          <w:tab w:val="left" w:pos="567"/>
          <w:tab w:val="left" w:pos="993"/>
        </w:tabs>
        <w:spacing w:line="276" w:lineRule="auto"/>
        <w:ind w:firstLine="284"/>
        <w:jc w:val="both"/>
        <w:rPr>
          <w:sz w:val="24"/>
          <w:szCs w:val="24"/>
          <w:lang w:val="bg-BG"/>
        </w:rPr>
      </w:pPr>
      <w:r w:rsidRPr="004E5EB8">
        <w:rPr>
          <w:sz w:val="24"/>
          <w:szCs w:val="24"/>
          <w:lang w:val="bg-BG"/>
        </w:rPr>
        <w:t>-</w:t>
      </w:r>
      <w:r w:rsidRPr="004E5EB8">
        <w:rPr>
          <w:sz w:val="24"/>
          <w:szCs w:val="24"/>
          <w:lang w:val="bg-BG"/>
        </w:rPr>
        <w:tab/>
        <w:t>организация на дейностите по контрол на качеството на СМР и влаганите материали</w:t>
      </w:r>
    </w:p>
    <w:p w:rsidR="00D97482" w:rsidRPr="004E5EB8" w:rsidRDefault="00D97482" w:rsidP="0017427B">
      <w:pPr>
        <w:shd w:val="clear" w:color="auto" w:fill="FFFFFF"/>
        <w:tabs>
          <w:tab w:val="left" w:pos="0"/>
          <w:tab w:val="left" w:pos="993"/>
        </w:tabs>
        <w:spacing w:line="276" w:lineRule="auto"/>
        <w:jc w:val="both"/>
        <w:rPr>
          <w:sz w:val="24"/>
          <w:szCs w:val="24"/>
          <w:lang w:val="bg-BG"/>
        </w:rPr>
      </w:pPr>
      <w:r w:rsidRPr="004E5EB8">
        <w:rPr>
          <w:sz w:val="24"/>
          <w:szCs w:val="24"/>
          <w:lang w:val="bg-BG"/>
        </w:rPr>
        <w:t>Дейност № 3 - осигуряване на здравословни и безопасни условия на труд, противопожарна безопасност;</w:t>
      </w:r>
    </w:p>
    <w:p w:rsidR="00D97482" w:rsidRPr="004E5EB8" w:rsidRDefault="00D97482" w:rsidP="0017427B">
      <w:pPr>
        <w:shd w:val="clear" w:color="auto" w:fill="FFFFFF"/>
        <w:tabs>
          <w:tab w:val="left" w:pos="0"/>
          <w:tab w:val="left" w:pos="993"/>
        </w:tabs>
        <w:spacing w:line="276" w:lineRule="auto"/>
        <w:jc w:val="both"/>
        <w:rPr>
          <w:sz w:val="24"/>
          <w:szCs w:val="24"/>
          <w:lang w:val="bg-BG"/>
        </w:rPr>
      </w:pPr>
      <w:r w:rsidRPr="004E5EB8">
        <w:rPr>
          <w:sz w:val="24"/>
          <w:szCs w:val="24"/>
          <w:lang w:val="bg-BG"/>
        </w:rPr>
        <w:t>Дейност № 4 - изпълнение на видовете СМР, приемане и отчитане на строителството;</w:t>
      </w:r>
    </w:p>
    <w:p w:rsidR="00D97482" w:rsidRPr="004E5EB8" w:rsidRDefault="00D97482" w:rsidP="0017427B">
      <w:pPr>
        <w:shd w:val="clear" w:color="auto" w:fill="FFFFFF"/>
        <w:tabs>
          <w:tab w:val="left" w:pos="0"/>
          <w:tab w:val="left" w:pos="993"/>
        </w:tabs>
        <w:spacing w:line="276" w:lineRule="auto"/>
        <w:jc w:val="both"/>
        <w:rPr>
          <w:sz w:val="24"/>
          <w:szCs w:val="24"/>
          <w:lang w:val="bg-BG"/>
        </w:rPr>
      </w:pPr>
      <w:r w:rsidRPr="004E5EB8">
        <w:rPr>
          <w:sz w:val="24"/>
          <w:szCs w:val="24"/>
          <w:lang w:val="bg-BG"/>
        </w:rPr>
        <w:t>Дейност № 5 - завършване на обекта;</w:t>
      </w:r>
    </w:p>
    <w:p w:rsidR="00D97482" w:rsidRPr="004E5EB8" w:rsidRDefault="00D97482" w:rsidP="0017427B">
      <w:pPr>
        <w:shd w:val="clear" w:color="auto" w:fill="FFFFFF"/>
        <w:tabs>
          <w:tab w:val="left" w:pos="0"/>
          <w:tab w:val="left" w:pos="993"/>
        </w:tabs>
        <w:spacing w:line="276" w:lineRule="auto"/>
        <w:jc w:val="both"/>
        <w:rPr>
          <w:sz w:val="24"/>
          <w:szCs w:val="24"/>
          <w:lang w:val="bg-BG"/>
        </w:rPr>
      </w:pPr>
      <w:r w:rsidRPr="004E5EB8">
        <w:rPr>
          <w:sz w:val="24"/>
          <w:szCs w:val="24"/>
          <w:lang w:val="bg-BG"/>
        </w:rPr>
        <w:t>Дейност № 6 - предаване и приемане на обекта;</w:t>
      </w:r>
    </w:p>
    <w:p w:rsidR="00D97482" w:rsidRDefault="00D97482" w:rsidP="0017427B">
      <w:pPr>
        <w:shd w:val="clear" w:color="auto" w:fill="FFFFFF"/>
        <w:tabs>
          <w:tab w:val="left" w:pos="0"/>
          <w:tab w:val="left" w:pos="993"/>
        </w:tabs>
        <w:spacing w:line="276" w:lineRule="auto"/>
        <w:jc w:val="both"/>
        <w:rPr>
          <w:sz w:val="24"/>
          <w:szCs w:val="24"/>
          <w:lang w:val="bg-BG"/>
        </w:rPr>
      </w:pPr>
      <w:r w:rsidRPr="004E5EB8">
        <w:rPr>
          <w:sz w:val="24"/>
          <w:szCs w:val="24"/>
          <w:lang w:val="bg-BG"/>
        </w:rPr>
        <w:t>Дейност № 7 - организация на гаранционното поддържане на обекта.</w:t>
      </w:r>
    </w:p>
    <w:p w:rsidR="00B75664" w:rsidRPr="004E5EB8" w:rsidRDefault="00B75664" w:rsidP="0017427B">
      <w:pPr>
        <w:shd w:val="clear" w:color="auto" w:fill="FFFFFF"/>
        <w:tabs>
          <w:tab w:val="left" w:pos="0"/>
          <w:tab w:val="left" w:pos="993"/>
        </w:tabs>
        <w:spacing w:line="276" w:lineRule="auto"/>
        <w:jc w:val="both"/>
        <w:rPr>
          <w:sz w:val="24"/>
          <w:szCs w:val="24"/>
          <w:lang w:val="bg-BG"/>
        </w:rPr>
      </w:pPr>
    </w:p>
    <w:p w:rsidR="00B75664" w:rsidRPr="00B75664" w:rsidRDefault="00D97482" w:rsidP="00B75664">
      <w:pPr>
        <w:widowControl w:val="0"/>
        <w:jc w:val="both"/>
        <w:rPr>
          <w:rFonts w:eastAsia="Times New Roman"/>
          <w:sz w:val="24"/>
          <w:szCs w:val="24"/>
          <w:lang w:val="bg-BG"/>
        </w:rPr>
      </w:pPr>
      <w:r w:rsidRPr="004E5EB8">
        <w:rPr>
          <w:sz w:val="24"/>
          <w:szCs w:val="24"/>
          <w:lang w:val="bg-BG"/>
        </w:rPr>
        <w:tab/>
      </w:r>
      <w:r w:rsidR="00B75664" w:rsidRPr="00B75664">
        <w:rPr>
          <w:rFonts w:eastAsia="Microsoft Sans Serif"/>
          <w:bCs/>
          <w:color w:val="000000"/>
          <w:sz w:val="24"/>
          <w:szCs w:val="24"/>
          <w:lang w:val="bg-BG" w:eastAsia="bg-BG" w:bidi="bg-BG"/>
        </w:rPr>
        <w:t xml:space="preserve">Участникът </w:t>
      </w:r>
      <w:r w:rsidR="00B75664">
        <w:rPr>
          <w:rFonts w:eastAsia="Microsoft Sans Serif"/>
          <w:bCs/>
          <w:color w:val="000000"/>
          <w:sz w:val="24"/>
          <w:szCs w:val="24"/>
          <w:lang w:val="bg-BG" w:eastAsia="bg-BG" w:bidi="bg-BG"/>
        </w:rPr>
        <w:t>трябва да предложи</w:t>
      </w:r>
      <w:r w:rsidR="00B75664" w:rsidRPr="00B75664">
        <w:rPr>
          <w:rFonts w:eastAsia="Microsoft Sans Serif"/>
          <w:bCs/>
          <w:color w:val="000000"/>
          <w:sz w:val="24"/>
          <w:szCs w:val="24"/>
          <w:lang w:val="bg-BG" w:eastAsia="bg-BG" w:bidi="bg-BG"/>
        </w:rPr>
        <w:t xml:space="preserve"> организация на персонала, на който</w:t>
      </w:r>
      <w:r w:rsidR="00B75664" w:rsidRPr="00B75664">
        <w:rPr>
          <w:rFonts w:eastAsia="Microsoft Sans Serif"/>
          <w:b/>
          <w:bCs/>
          <w:color w:val="000000"/>
          <w:sz w:val="24"/>
          <w:szCs w:val="24"/>
          <w:lang w:val="bg-BG" w:eastAsia="bg-BG" w:bidi="bg-BG"/>
        </w:rPr>
        <w:t xml:space="preserve"> </w:t>
      </w:r>
      <w:r w:rsidR="00B75664" w:rsidRPr="00B75664">
        <w:rPr>
          <w:rFonts w:eastAsia="Microsoft Sans Serif"/>
          <w:bCs/>
          <w:color w:val="000000"/>
          <w:sz w:val="24"/>
          <w:szCs w:val="24"/>
          <w:lang w:val="bg-BG" w:eastAsia="bg-BG" w:bidi="bg-BG"/>
        </w:rPr>
        <w:t xml:space="preserve">е възложено строителството за изпълнение на обществената поръчка, в която са отразени всички предвидени </w:t>
      </w:r>
      <w:r w:rsidR="008059D4">
        <w:rPr>
          <w:rFonts w:eastAsia="Microsoft Sans Serif"/>
          <w:bCs/>
          <w:color w:val="000000"/>
          <w:sz w:val="24"/>
          <w:szCs w:val="24"/>
          <w:lang w:val="bg-BG" w:eastAsia="bg-BG" w:bidi="bg-BG"/>
        </w:rPr>
        <w:t>по-горе</w:t>
      </w:r>
      <w:r w:rsidR="00B75664" w:rsidRPr="00B75664">
        <w:rPr>
          <w:rFonts w:eastAsia="Microsoft Sans Serif"/>
          <w:bCs/>
          <w:color w:val="000000"/>
          <w:sz w:val="24"/>
          <w:szCs w:val="24"/>
          <w:lang w:val="bg-BG" w:eastAsia="bg-BG" w:bidi="bg-BG"/>
        </w:rPr>
        <w:t xml:space="preserve"> дейности по изпълнение на поръчката.</w:t>
      </w:r>
      <w:r w:rsidR="00B75664">
        <w:rPr>
          <w:rFonts w:eastAsia="Microsoft Sans Serif"/>
          <w:bCs/>
          <w:color w:val="000000"/>
          <w:sz w:val="24"/>
          <w:szCs w:val="24"/>
          <w:lang w:val="bg-BG" w:eastAsia="bg-BG" w:bidi="bg-BG"/>
        </w:rPr>
        <w:t xml:space="preserve"> </w:t>
      </w:r>
      <w:r w:rsidR="00B75664" w:rsidRPr="00B75664">
        <w:rPr>
          <w:rFonts w:eastAsia="Microsoft Sans Serif"/>
          <w:bCs/>
          <w:color w:val="000000"/>
          <w:sz w:val="24"/>
          <w:szCs w:val="24"/>
          <w:lang w:val="bg-BG" w:eastAsia="bg-BG" w:bidi="bg-BG"/>
        </w:rPr>
        <w:t xml:space="preserve">Предвидената организация на изпълнение (е ангажиране на всички материални и човешки ресурси, разпределение на задачите между експертите, избраната схема за взаимодействие с Възложителя във връзка е изпълнение, отчитане, съгласуване и приемане на работата) </w:t>
      </w:r>
      <w:r w:rsidR="00B75664">
        <w:rPr>
          <w:rFonts w:eastAsia="Microsoft Sans Serif"/>
          <w:bCs/>
          <w:color w:val="000000"/>
          <w:sz w:val="24"/>
          <w:szCs w:val="24"/>
          <w:lang w:val="bg-BG" w:eastAsia="bg-BG" w:bidi="bg-BG"/>
        </w:rPr>
        <w:t xml:space="preserve">трябва да </w:t>
      </w:r>
      <w:r w:rsidR="00B75664" w:rsidRPr="00B75664">
        <w:rPr>
          <w:rFonts w:eastAsia="Microsoft Sans Serif"/>
          <w:bCs/>
          <w:color w:val="000000"/>
          <w:sz w:val="24"/>
          <w:szCs w:val="24"/>
          <w:lang w:val="bg-BG" w:eastAsia="bg-BG" w:bidi="bg-BG"/>
        </w:rPr>
        <w:t>е в съответствие с предложението на участника, използвания инструментариум/техники е съобразен с обема и естеството на дейностите от техническата спецификация, на действащото законодателство, на съществуващите технически изисквания и стандарти и с предмета на поръчката.</w:t>
      </w:r>
      <w:r w:rsidR="00B75664">
        <w:rPr>
          <w:rFonts w:eastAsia="Microsoft Sans Serif"/>
          <w:bCs/>
          <w:color w:val="000000"/>
          <w:sz w:val="24"/>
          <w:szCs w:val="24"/>
          <w:lang w:val="bg-BG" w:eastAsia="bg-BG" w:bidi="bg-BG"/>
        </w:rPr>
        <w:t xml:space="preserve"> </w:t>
      </w:r>
      <w:r w:rsidR="00B75664" w:rsidRPr="00B75664">
        <w:rPr>
          <w:rFonts w:eastAsia="Microsoft Sans Serif"/>
          <w:bCs/>
          <w:color w:val="000000"/>
          <w:sz w:val="24"/>
          <w:szCs w:val="24"/>
          <w:lang w:val="bg-BG" w:eastAsia="bg-BG" w:bidi="bg-BG"/>
        </w:rPr>
        <w:t xml:space="preserve">Дейностите, които ще бъдат извършени от персонала при изпълнение предмета на обществената поръчка, </w:t>
      </w:r>
      <w:r w:rsidR="00B75664">
        <w:rPr>
          <w:rFonts w:eastAsia="Microsoft Sans Serif"/>
          <w:bCs/>
          <w:color w:val="000000"/>
          <w:sz w:val="24"/>
          <w:szCs w:val="24"/>
          <w:lang w:val="bg-BG" w:eastAsia="bg-BG" w:bidi="bg-BG"/>
        </w:rPr>
        <w:t xml:space="preserve">трябва да </w:t>
      </w:r>
      <w:r w:rsidR="00B75664" w:rsidRPr="00B75664">
        <w:rPr>
          <w:rFonts w:eastAsia="Microsoft Sans Serif"/>
          <w:bCs/>
          <w:color w:val="000000"/>
          <w:sz w:val="24"/>
          <w:szCs w:val="24"/>
          <w:lang w:val="bg-BG" w:eastAsia="bg-BG" w:bidi="bg-BG"/>
        </w:rPr>
        <w:t>са анализирани, като конкретните мерки, способи и методи на работа, които ще бъдат изпълнени за всяка дейност са обвързани с организацията и постигат целените резултати, свързани с реализирането на съответната дейност и създават гаранции за качествено изпълнение на дейностите.</w:t>
      </w:r>
      <w:r w:rsidR="00B75664">
        <w:rPr>
          <w:rFonts w:eastAsia="Microsoft Sans Serif"/>
          <w:bCs/>
          <w:color w:val="000000"/>
          <w:sz w:val="24"/>
          <w:szCs w:val="24"/>
          <w:lang w:val="bg-BG" w:eastAsia="bg-BG" w:bidi="bg-BG"/>
        </w:rPr>
        <w:t xml:space="preserve"> </w:t>
      </w:r>
      <w:r w:rsidR="00B75664" w:rsidRPr="00B75664">
        <w:rPr>
          <w:rFonts w:eastAsia="Times New Roman"/>
          <w:sz w:val="24"/>
          <w:szCs w:val="24"/>
          <w:lang w:val="bg-BG"/>
        </w:rPr>
        <w:t>Преценява се степента на съответствие на планираната организация с:</w:t>
      </w:r>
    </w:p>
    <w:p w:rsidR="00B75664" w:rsidRPr="00B75664" w:rsidRDefault="00B75664" w:rsidP="00B75664">
      <w:pPr>
        <w:tabs>
          <w:tab w:val="left" w:pos="720"/>
          <w:tab w:val="left" w:pos="993"/>
          <w:tab w:val="left" w:pos="4082"/>
        </w:tabs>
        <w:spacing w:line="276" w:lineRule="auto"/>
        <w:ind w:left="630" w:hanging="270"/>
        <w:jc w:val="both"/>
        <w:rPr>
          <w:rFonts w:eastAsia="Times New Roman"/>
          <w:sz w:val="24"/>
          <w:szCs w:val="24"/>
          <w:lang w:val="bg-BG"/>
        </w:rPr>
      </w:pPr>
      <w:r w:rsidRPr="00B75664">
        <w:rPr>
          <w:rFonts w:eastAsia="Times New Roman"/>
          <w:sz w:val="24"/>
          <w:szCs w:val="24"/>
          <w:lang w:val="bg-BG"/>
        </w:rPr>
        <w:t>-</w:t>
      </w:r>
      <w:r w:rsidRPr="00B75664">
        <w:rPr>
          <w:rFonts w:eastAsia="Times New Roman"/>
          <w:sz w:val="24"/>
          <w:szCs w:val="24"/>
          <w:lang w:val="bg-BG"/>
        </w:rPr>
        <w:tab/>
        <w:t>изискванията за технологична последователност при строителните процеси, включително организация на снабдяването и използване на нужните материали;</w:t>
      </w:r>
    </w:p>
    <w:p w:rsidR="00D97482" w:rsidRDefault="00B75664" w:rsidP="00B75664">
      <w:pPr>
        <w:shd w:val="clear" w:color="auto" w:fill="FFFFFF"/>
        <w:tabs>
          <w:tab w:val="left" w:pos="0"/>
          <w:tab w:val="left" w:pos="720"/>
          <w:tab w:val="left" w:pos="993"/>
          <w:tab w:val="left" w:pos="1486"/>
        </w:tabs>
        <w:spacing w:line="276" w:lineRule="auto"/>
        <w:ind w:left="630" w:hanging="270"/>
        <w:jc w:val="both"/>
        <w:rPr>
          <w:rFonts w:eastAsia="Times New Roman"/>
          <w:sz w:val="24"/>
          <w:szCs w:val="24"/>
          <w:lang w:val="bg-BG"/>
        </w:rPr>
      </w:pPr>
      <w:r w:rsidRPr="00B75664">
        <w:rPr>
          <w:rFonts w:eastAsia="Times New Roman"/>
          <w:sz w:val="24"/>
          <w:szCs w:val="24"/>
          <w:lang w:val="bg-BG"/>
        </w:rPr>
        <w:t>-   спецификата на конкретния обект по отношение на планираното изпълнение.</w:t>
      </w:r>
    </w:p>
    <w:p w:rsidR="00564878" w:rsidRDefault="00564878" w:rsidP="00B75664">
      <w:pPr>
        <w:shd w:val="clear" w:color="auto" w:fill="FFFFFF"/>
        <w:tabs>
          <w:tab w:val="left" w:pos="0"/>
          <w:tab w:val="left" w:pos="720"/>
          <w:tab w:val="left" w:pos="993"/>
          <w:tab w:val="left" w:pos="1486"/>
        </w:tabs>
        <w:spacing w:line="276" w:lineRule="auto"/>
        <w:ind w:left="630" w:hanging="270"/>
        <w:jc w:val="both"/>
        <w:rPr>
          <w:rFonts w:eastAsia="Times New Roman"/>
          <w:sz w:val="24"/>
          <w:szCs w:val="24"/>
          <w:lang w:val="bg-BG"/>
        </w:rPr>
      </w:pPr>
    </w:p>
    <w:p w:rsidR="00564878" w:rsidRPr="00564878" w:rsidRDefault="00564878" w:rsidP="00564878">
      <w:pPr>
        <w:spacing w:after="291" w:line="283" w:lineRule="exact"/>
        <w:ind w:right="1" w:firstLine="840"/>
        <w:jc w:val="both"/>
        <w:rPr>
          <w:rFonts w:eastAsia="Times New Roman"/>
          <w:sz w:val="24"/>
          <w:szCs w:val="24"/>
          <w:lang w:val="bg-BG" w:bidi="en-US"/>
        </w:rPr>
      </w:pPr>
      <w:r w:rsidRPr="00564878">
        <w:rPr>
          <w:rFonts w:eastAsia="Times New Roman"/>
          <w:sz w:val="24"/>
          <w:szCs w:val="24"/>
          <w:lang w:val="bg-BG" w:bidi="en-US"/>
        </w:rPr>
        <w:t xml:space="preserve">Към всяка употреба в текста на настоящата Техническа спецификация (заедно с всички форми на членуване, в единствено или множествено число) на стандарт, спецификация, </w:t>
      </w:r>
      <w:r w:rsidRPr="00564878">
        <w:rPr>
          <w:rFonts w:eastAsia="Times New Roman"/>
          <w:sz w:val="24"/>
          <w:szCs w:val="24"/>
          <w:lang w:bidi="en-US"/>
        </w:rPr>
        <w:t xml:space="preserve"> </w:t>
      </w:r>
      <w:r w:rsidRPr="00564878">
        <w:rPr>
          <w:rFonts w:eastAsia="Times New Roman"/>
          <w:sz w:val="24"/>
          <w:szCs w:val="24"/>
          <w:lang w:val="bg-BG" w:bidi="en-US"/>
        </w:rPr>
        <w:t>техническо одобрение или друга техническа референция, както и на конкретен модел, източник, процес, търговска марка, патент, тип, произход или производство по смисъла на чл. 48, ал. 2 и чл. 49, ал. 2 от ЗОП, ако изрично не е указано друго, следва автоматично да се счита за добавено „или еквивалент“.</w:t>
      </w:r>
    </w:p>
    <w:p w:rsidR="00564878" w:rsidRPr="004E5EB8" w:rsidRDefault="00564878" w:rsidP="00B75664">
      <w:pPr>
        <w:shd w:val="clear" w:color="auto" w:fill="FFFFFF"/>
        <w:tabs>
          <w:tab w:val="left" w:pos="0"/>
          <w:tab w:val="left" w:pos="720"/>
          <w:tab w:val="left" w:pos="993"/>
          <w:tab w:val="left" w:pos="1486"/>
        </w:tabs>
        <w:spacing w:line="276" w:lineRule="auto"/>
        <w:ind w:left="630" w:hanging="270"/>
        <w:jc w:val="both"/>
        <w:rPr>
          <w:sz w:val="24"/>
          <w:szCs w:val="24"/>
          <w:lang w:val="bg-BG"/>
        </w:rPr>
      </w:pPr>
    </w:p>
    <w:sectPr w:rsidR="00564878" w:rsidRPr="004E5EB8" w:rsidSect="000D09CC">
      <w:footerReference w:type="default" r:id="rId8"/>
      <w:pgSz w:w="12240" w:h="15840"/>
      <w:pgMar w:top="1361" w:right="1361" w:bottom="125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92D" w:rsidRDefault="00DF392D" w:rsidP="0089185B">
      <w:r>
        <w:separator/>
      </w:r>
    </w:p>
  </w:endnote>
  <w:endnote w:type="continuationSeparator" w:id="0">
    <w:p w:rsidR="00DF392D" w:rsidRDefault="00DF392D" w:rsidP="0089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HebarU">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482" w:rsidRDefault="002801DC">
    <w:pPr>
      <w:pStyle w:val="Footer"/>
      <w:jc w:val="right"/>
    </w:pPr>
    <w:r>
      <w:rPr>
        <w:noProof/>
      </w:rPr>
      <w:fldChar w:fldCharType="begin"/>
    </w:r>
    <w:r>
      <w:rPr>
        <w:noProof/>
      </w:rPr>
      <w:instrText xml:space="preserve"> PAGE   \* MERGEFORMAT </w:instrText>
    </w:r>
    <w:r>
      <w:rPr>
        <w:noProof/>
      </w:rPr>
      <w:fldChar w:fldCharType="separate"/>
    </w:r>
    <w:r w:rsidR="00261B10">
      <w:rPr>
        <w:noProof/>
      </w:rPr>
      <w:t>1</w:t>
    </w:r>
    <w:r>
      <w:rPr>
        <w:noProof/>
      </w:rPr>
      <w:fldChar w:fldCharType="end"/>
    </w:r>
  </w:p>
  <w:p w:rsidR="00D97482" w:rsidRDefault="00D974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92D" w:rsidRDefault="00DF392D" w:rsidP="0089185B">
      <w:r>
        <w:separator/>
      </w:r>
    </w:p>
  </w:footnote>
  <w:footnote w:type="continuationSeparator" w:id="0">
    <w:p w:rsidR="00DF392D" w:rsidRDefault="00DF392D" w:rsidP="008918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80E"/>
    <w:multiLevelType w:val="hybridMultilevel"/>
    <w:tmpl w:val="EA1857CC"/>
    <w:lvl w:ilvl="0" w:tplc="A366E7DE">
      <w:start w:val="2"/>
      <w:numFmt w:val="decimal"/>
      <w:lvlText w:val="%1."/>
      <w:lvlJc w:val="left"/>
      <w:pPr>
        <w:ind w:left="1080" w:hanging="540"/>
      </w:pPr>
      <w:rPr>
        <w:rFonts w:cs="Times New Roman" w:hint="default"/>
        <w:dstrike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15:restartNumberingAfterBreak="0">
    <w:nsid w:val="00C95BDD"/>
    <w:multiLevelType w:val="multilevel"/>
    <w:tmpl w:val="3D0A35BE"/>
    <w:lvl w:ilvl="0">
      <w:start w:val="1"/>
      <w:numFmt w:val="decimal"/>
      <w:lvlText w:val="3.1.%1."/>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 w15:restartNumberingAfterBreak="0">
    <w:nsid w:val="09384814"/>
    <w:multiLevelType w:val="hybridMultilevel"/>
    <w:tmpl w:val="D76E5434"/>
    <w:lvl w:ilvl="0" w:tplc="0402000F">
      <w:start w:val="1"/>
      <w:numFmt w:val="decimal"/>
      <w:lvlText w:val="%1."/>
      <w:lvlJc w:val="left"/>
      <w:pPr>
        <w:tabs>
          <w:tab w:val="num" w:pos="1280"/>
        </w:tabs>
        <w:ind w:left="1280" w:hanging="360"/>
      </w:pPr>
      <w:rPr>
        <w:rFonts w:cs="Times New Roman"/>
      </w:rPr>
    </w:lvl>
    <w:lvl w:ilvl="1" w:tplc="04020019" w:tentative="1">
      <w:start w:val="1"/>
      <w:numFmt w:val="lowerLetter"/>
      <w:lvlText w:val="%2."/>
      <w:lvlJc w:val="left"/>
      <w:pPr>
        <w:tabs>
          <w:tab w:val="num" w:pos="2000"/>
        </w:tabs>
        <w:ind w:left="2000" w:hanging="360"/>
      </w:pPr>
      <w:rPr>
        <w:rFonts w:cs="Times New Roman"/>
      </w:rPr>
    </w:lvl>
    <w:lvl w:ilvl="2" w:tplc="0402001B" w:tentative="1">
      <w:start w:val="1"/>
      <w:numFmt w:val="lowerRoman"/>
      <w:lvlText w:val="%3."/>
      <w:lvlJc w:val="right"/>
      <w:pPr>
        <w:tabs>
          <w:tab w:val="num" w:pos="2720"/>
        </w:tabs>
        <w:ind w:left="2720" w:hanging="180"/>
      </w:pPr>
      <w:rPr>
        <w:rFonts w:cs="Times New Roman"/>
      </w:rPr>
    </w:lvl>
    <w:lvl w:ilvl="3" w:tplc="0402000F" w:tentative="1">
      <w:start w:val="1"/>
      <w:numFmt w:val="decimal"/>
      <w:lvlText w:val="%4."/>
      <w:lvlJc w:val="left"/>
      <w:pPr>
        <w:tabs>
          <w:tab w:val="num" w:pos="3440"/>
        </w:tabs>
        <w:ind w:left="3440" w:hanging="360"/>
      </w:pPr>
      <w:rPr>
        <w:rFonts w:cs="Times New Roman"/>
      </w:rPr>
    </w:lvl>
    <w:lvl w:ilvl="4" w:tplc="04020019" w:tentative="1">
      <w:start w:val="1"/>
      <w:numFmt w:val="lowerLetter"/>
      <w:lvlText w:val="%5."/>
      <w:lvlJc w:val="left"/>
      <w:pPr>
        <w:tabs>
          <w:tab w:val="num" w:pos="4160"/>
        </w:tabs>
        <w:ind w:left="4160" w:hanging="360"/>
      </w:pPr>
      <w:rPr>
        <w:rFonts w:cs="Times New Roman"/>
      </w:rPr>
    </w:lvl>
    <w:lvl w:ilvl="5" w:tplc="0402001B" w:tentative="1">
      <w:start w:val="1"/>
      <w:numFmt w:val="lowerRoman"/>
      <w:lvlText w:val="%6."/>
      <w:lvlJc w:val="right"/>
      <w:pPr>
        <w:tabs>
          <w:tab w:val="num" w:pos="4880"/>
        </w:tabs>
        <w:ind w:left="4880" w:hanging="180"/>
      </w:pPr>
      <w:rPr>
        <w:rFonts w:cs="Times New Roman"/>
      </w:rPr>
    </w:lvl>
    <w:lvl w:ilvl="6" w:tplc="0402000F" w:tentative="1">
      <w:start w:val="1"/>
      <w:numFmt w:val="decimal"/>
      <w:lvlText w:val="%7."/>
      <w:lvlJc w:val="left"/>
      <w:pPr>
        <w:tabs>
          <w:tab w:val="num" w:pos="5600"/>
        </w:tabs>
        <w:ind w:left="5600" w:hanging="360"/>
      </w:pPr>
      <w:rPr>
        <w:rFonts w:cs="Times New Roman"/>
      </w:rPr>
    </w:lvl>
    <w:lvl w:ilvl="7" w:tplc="04020019" w:tentative="1">
      <w:start w:val="1"/>
      <w:numFmt w:val="lowerLetter"/>
      <w:lvlText w:val="%8."/>
      <w:lvlJc w:val="left"/>
      <w:pPr>
        <w:tabs>
          <w:tab w:val="num" w:pos="6320"/>
        </w:tabs>
        <w:ind w:left="6320" w:hanging="360"/>
      </w:pPr>
      <w:rPr>
        <w:rFonts w:cs="Times New Roman"/>
      </w:rPr>
    </w:lvl>
    <w:lvl w:ilvl="8" w:tplc="0402001B" w:tentative="1">
      <w:start w:val="1"/>
      <w:numFmt w:val="lowerRoman"/>
      <w:lvlText w:val="%9."/>
      <w:lvlJc w:val="right"/>
      <w:pPr>
        <w:tabs>
          <w:tab w:val="num" w:pos="7040"/>
        </w:tabs>
        <w:ind w:left="7040" w:hanging="180"/>
      </w:pPr>
      <w:rPr>
        <w:rFonts w:cs="Times New Roman"/>
      </w:rPr>
    </w:lvl>
  </w:abstractNum>
  <w:abstractNum w:abstractNumId="3" w15:restartNumberingAfterBreak="0">
    <w:nsid w:val="187A337A"/>
    <w:multiLevelType w:val="hybridMultilevel"/>
    <w:tmpl w:val="1F9CF1AC"/>
    <w:lvl w:ilvl="0" w:tplc="63D68EF6">
      <w:start w:val="7"/>
      <w:numFmt w:val="bullet"/>
      <w:lvlText w:val="–"/>
      <w:lvlJc w:val="left"/>
      <w:pPr>
        <w:ind w:left="1460" w:hanging="360"/>
      </w:pPr>
      <w:rPr>
        <w:rFonts w:ascii="HebarU" w:eastAsia="Times New Roman" w:hAnsi="HebarU" w:hint="default"/>
      </w:rPr>
    </w:lvl>
    <w:lvl w:ilvl="1" w:tplc="04020003" w:tentative="1">
      <w:start w:val="1"/>
      <w:numFmt w:val="bullet"/>
      <w:lvlText w:val="o"/>
      <w:lvlJc w:val="left"/>
      <w:pPr>
        <w:ind w:left="2180" w:hanging="360"/>
      </w:pPr>
      <w:rPr>
        <w:rFonts w:ascii="Courier New" w:hAnsi="Courier New" w:hint="default"/>
      </w:rPr>
    </w:lvl>
    <w:lvl w:ilvl="2" w:tplc="04020005" w:tentative="1">
      <w:start w:val="1"/>
      <w:numFmt w:val="bullet"/>
      <w:lvlText w:val=""/>
      <w:lvlJc w:val="left"/>
      <w:pPr>
        <w:ind w:left="2900" w:hanging="360"/>
      </w:pPr>
      <w:rPr>
        <w:rFonts w:ascii="Wingdings" w:hAnsi="Wingdings" w:hint="default"/>
      </w:rPr>
    </w:lvl>
    <w:lvl w:ilvl="3" w:tplc="04020001" w:tentative="1">
      <w:start w:val="1"/>
      <w:numFmt w:val="bullet"/>
      <w:lvlText w:val=""/>
      <w:lvlJc w:val="left"/>
      <w:pPr>
        <w:ind w:left="3620" w:hanging="360"/>
      </w:pPr>
      <w:rPr>
        <w:rFonts w:ascii="Symbol" w:hAnsi="Symbol" w:hint="default"/>
      </w:rPr>
    </w:lvl>
    <w:lvl w:ilvl="4" w:tplc="04020003" w:tentative="1">
      <w:start w:val="1"/>
      <w:numFmt w:val="bullet"/>
      <w:lvlText w:val="o"/>
      <w:lvlJc w:val="left"/>
      <w:pPr>
        <w:ind w:left="4340" w:hanging="360"/>
      </w:pPr>
      <w:rPr>
        <w:rFonts w:ascii="Courier New" w:hAnsi="Courier New" w:hint="default"/>
      </w:rPr>
    </w:lvl>
    <w:lvl w:ilvl="5" w:tplc="04020005" w:tentative="1">
      <w:start w:val="1"/>
      <w:numFmt w:val="bullet"/>
      <w:lvlText w:val=""/>
      <w:lvlJc w:val="left"/>
      <w:pPr>
        <w:ind w:left="5060" w:hanging="360"/>
      </w:pPr>
      <w:rPr>
        <w:rFonts w:ascii="Wingdings" w:hAnsi="Wingdings" w:hint="default"/>
      </w:rPr>
    </w:lvl>
    <w:lvl w:ilvl="6" w:tplc="04020001" w:tentative="1">
      <w:start w:val="1"/>
      <w:numFmt w:val="bullet"/>
      <w:lvlText w:val=""/>
      <w:lvlJc w:val="left"/>
      <w:pPr>
        <w:ind w:left="5780" w:hanging="360"/>
      </w:pPr>
      <w:rPr>
        <w:rFonts w:ascii="Symbol" w:hAnsi="Symbol" w:hint="default"/>
      </w:rPr>
    </w:lvl>
    <w:lvl w:ilvl="7" w:tplc="04020003" w:tentative="1">
      <w:start w:val="1"/>
      <w:numFmt w:val="bullet"/>
      <w:lvlText w:val="o"/>
      <w:lvlJc w:val="left"/>
      <w:pPr>
        <w:ind w:left="6500" w:hanging="360"/>
      </w:pPr>
      <w:rPr>
        <w:rFonts w:ascii="Courier New" w:hAnsi="Courier New" w:hint="default"/>
      </w:rPr>
    </w:lvl>
    <w:lvl w:ilvl="8" w:tplc="04020005" w:tentative="1">
      <w:start w:val="1"/>
      <w:numFmt w:val="bullet"/>
      <w:lvlText w:val=""/>
      <w:lvlJc w:val="left"/>
      <w:pPr>
        <w:ind w:left="7220" w:hanging="360"/>
      </w:pPr>
      <w:rPr>
        <w:rFonts w:ascii="Wingdings" w:hAnsi="Wingdings" w:hint="default"/>
      </w:rPr>
    </w:lvl>
  </w:abstractNum>
  <w:abstractNum w:abstractNumId="4" w15:restartNumberingAfterBreak="0">
    <w:nsid w:val="18E54272"/>
    <w:multiLevelType w:val="hybridMultilevel"/>
    <w:tmpl w:val="33B4F946"/>
    <w:lvl w:ilvl="0" w:tplc="BD446AB6">
      <w:start w:val="6"/>
      <w:numFmt w:val="decimal"/>
      <w:lvlText w:val="%1."/>
      <w:lvlJc w:val="left"/>
      <w:pPr>
        <w:tabs>
          <w:tab w:val="num" w:pos="0"/>
        </w:tabs>
      </w:pPr>
      <w:rPr>
        <w:rFonts w:ascii="Times New Roman" w:hAnsi="Times New Roman" w:cs="Times New Roman" w:hint="default"/>
        <w:b/>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15:restartNumberingAfterBreak="0">
    <w:nsid w:val="20F05F81"/>
    <w:multiLevelType w:val="multilevel"/>
    <w:tmpl w:val="3A0074C6"/>
    <w:lvl w:ilvl="0">
      <w:start w:val="1"/>
      <w:numFmt w:val="decimal"/>
      <w:lvlText w:val="3.%1."/>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6" w15:restartNumberingAfterBreak="0">
    <w:nsid w:val="41D723F4"/>
    <w:multiLevelType w:val="hybridMultilevel"/>
    <w:tmpl w:val="1A020C24"/>
    <w:lvl w:ilvl="0" w:tplc="FE165EA4">
      <w:start w:val="1"/>
      <w:numFmt w:val="decimal"/>
      <w:lvlText w:val="%1."/>
      <w:lvlJc w:val="left"/>
      <w:pPr>
        <w:ind w:left="786" w:hanging="360"/>
      </w:pPr>
      <w:rPr>
        <w:rFonts w:cs="Times New Roman"/>
        <w:b/>
        <w:i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7" w15:restartNumberingAfterBreak="0">
    <w:nsid w:val="442F0B2B"/>
    <w:multiLevelType w:val="hybridMultilevel"/>
    <w:tmpl w:val="24B69EDC"/>
    <w:lvl w:ilvl="0" w:tplc="022001C8">
      <w:start w:val="1"/>
      <w:numFmt w:val="bullet"/>
      <w:lvlText w:val="-"/>
      <w:lvlJc w:val="left"/>
      <w:pPr>
        <w:tabs>
          <w:tab w:val="num" w:pos="1440"/>
        </w:tabs>
        <w:ind w:left="1440" w:hanging="360"/>
      </w:pPr>
      <w:rPr>
        <w:rFonts w:ascii="Arial" w:hAnsi="Aria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EA088E"/>
    <w:multiLevelType w:val="multilevel"/>
    <w:tmpl w:val="6B7E337A"/>
    <w:lvl w:ilvl="0">
      <w:start w:val="2"/>
      <w:numFmt w:val="decimal"/>
      <w:lvlText w:val="2.4.%1."/>
      <w:lvlJc w:val="left"/>
      <w:rPr>
        <w:rFonts w:ascii="Times New Roman" w:eastAsia="Times New Roman" w:hAnsi="Times New Roman" w:cs="Times New Roman" w:hint="default"/>
        <w:b/>
        <w:bCs/>
        <w:i w:val="0"/>
        <w:iCs w:val="0"/>
        <w:smallCaps w:val="0"/>
        <w:strike w:val="0"/>
        <w:color w:val="000000"/>
        <w:spacing w:val="0"/>
        <w:w w:val="100"/>
        <w:position w:val="0"/>
        <w:sz w:val="28"/>
        <w:szCs w:val="28"/>
        <w:u w:val="none"/>
      </w:rPr>
    </w:lvl>
    <w:lvl w:ilvl="1">
      <w:start w:val="5"/>
      <w:numFmt w:val="decimal"/>
      <w:lvlText w:val="3.%2."/>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2">
      <w:start w:val="2"/>
      <w:numFmt w:val="decimal"/>
      <w:lvlText w:val="3.%2.%3."/>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9" w15:restartNumberingAfterBreak="0">
    <w:nsid w:val="5A140735"/>
    <w:multiLevelType w:val="multilevel"/>
    <w:tmpl w:val="F4D413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64D1010D"/>
    <w:multiLevelType w:val="multilevel"/>
    <w:tmpl w:val="F210D9EC"/>
    <w:lvl w:ilvl="0">
      <w:start w:val="1"/>
      <w:numFmt w:val="bullet"/>
      <w:lvlText w:val="-"/>
      <w:lvlJc w:val="left"/>
      <w:rPr>
        <w:rFonts w:ascii="Times New Roman" w:eastAsia="Times New Roman" w:hAnsi="Times New Roman"/>
        <w:b w:val="0"/>
        <w:i/>
        <w:smallCaps w:val="0"/>
        <w:strike w:val="0"/>
        <w:color w:val="000000"/>
        <w:spacing w:val="0"/>
        <w:w w:val="100"/>
        <w:position w:val="0"/>
        <w:sz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6C704858"/>
    <w:multiLevelType w:val="multilevel"/>
    <w:tmpl w:val="4BB8497E"/>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6CFF4079"/>
    <w:multiLevelType w:val="multilevel"/>
    <w:tmpl w:val="5966FE8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2"/>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714A7F54"/>
    <w:multiLevelType w:val="multilevel"/>
    <w:tmpl w:val="F97E0B40"/>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715519DE"/>
    <w:multiLevelType w:val="hybridMultilevel"/>
    <w:tmpl w:val="04F8E1EE"/>
    <w:lvl w:ilvl="0" w:tplc="2B4E9F5E">
      <w:numFmt w:val="bullet"/>
      <w:lvlText w:val="-"/>
      <w:lvlJc w:val="left"/>
      <w:pPr>
        <w:tabs>
          <w:tab w:val="num" w:pos="1608"/>
        </w:tabs>
        <w:ind w:left="1608" w:hanging="360"/>
      </w:pPr>
      <w:rPr>
        <w:rFonts w:ascii="Times New Roman" w:eastAsia="Times New Roman" w:hAnsi="Times New Roman"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71687D8E"/>
    <w:multiLevelType w:val="multilevel"/>
    <w:tmpl w:val="50B6B274"/>
    <w:lvl w:ilvl="0">
      <w:start w:val="2"/>
      <w:numFmt w:val="decimal"/>
      <w:lvlText w:val="4.2.%1."/>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6" w15:restartNumberingAfterBreak="0">
    <w:nsid w:val="71756E3B"/>
    <w:multiLevelType w:val="hybridMultilevel"/>
    <w:tmpl w:val="3E14E516"/>
    <w:lvl w:ilvl="0" w:tplc="04020001">
      <w:start w:val="1"/>
      <w:numFmt w:val="bullet"/>
      <w:lvlText w:val=""/>
      <w:lvlJc w:val="left"/>
      <w:pPr>
        <w:tabs>
          <w:tab w:val="num" w:pos="1280"/>
        </w:tabs>
        <w:ind w:left="1280" w:hanging="360"/>
      </w:pPr>
      <w:rPr>
        <w:rFonts w:ascii="Symbol" w:hAnsi="Symbol" w:hint="default"/>
      </w:rPr>
    </w:lvl>
    <w:lvl w:ilvl="1" w:tplc="04020019" w:tentative="1">
      <w:start w:val="1"/>
      <w:numFmt w:val="lowerLetter"/>
      <w:lvlText w:val="%2."/>
      <w:lvlJc w:val="left"/>
      <w:pPr>
        <w:tabs>
          <w:tab w:val="num" w:pos="2000"/>
        </w:tabs>
        <w:ind w:left="2000" w:hanging="360"/>
      </w:pPr>
      <w:rPr>
        <w:rFonts w:cs="Times New Roman"/>
      </w:rPr>
    </w:lvl>
    <w:lvl w:ilvl="2" w:tplc="0402001B" w:tentative="1">
      <w:start w:val="1"/>
      <w:numFmt w:val="lowerRoman"/>
      <w:lvlText w:val="%3."/>
      <w:lvlJc w:val="right"/>
      <w:pPr>
        <w:tabs>
          <w:tab w:val="num" w:pos="2720"/>
        </w:tabs>
        <w:ind w:left="2720" w:hanging="180"/>
      </w:pPr>
      <w:rPr>
        <w:rFonts w:cs="Times New Roman"/>
      </w:rPr>
    </w:lvl>
    <w:lvl w:ilvl="3" w:tplc="0402000F" w:tentative="1">
      <w:start w:val="1"/>
      <w:numFmt w:val="decimal"/>
      <w:lvlText w:val="%4."/>
      <w:lvlJc w:val="left"/>
      <w:pPr>
        <w:tabs>
          <w:tab w:val="num" w:pos="3440"/>
        </w:tabs>
        <w:ind w:left="3440" w:hanging="360"/>
      </w:pPr>
      <w:rPr>
        <w:rFonts w:cs="Times New Roman"/>
      </w:rPr>
    </w:lvl>
    <w:lvl w:ilvl="4" w:tplc="04020019" w:tentative="1">
      <w:start w:val="1"/>
      <w:numFmt w:val="lowerLetter"/>
      <w:lvlText w:val="%5."/>
      <w:lvlJc w:val="left"/>
      <w:pPr>
        <w:tabs>
          <w:tab w:val="num" w:pos="4160"/>
        </w:tabs>
        <w:ind w:left="4160" w:hanging="360"/>
      </w:pPr>
      <w:rPr>
        <w:rFonts w:cs="Times New Roman"/>
      </w:rPr>
    </w:lvl>
    <w:lvl w:ilvl="5" w:tplc="0402001B" w:tentative="1">
      <w:start w:val="1"/>
      <w:numFmt w:val="lowerRoman"/>
      <w:lvlText w:val="%6."/>
      <w:lvlJc w:val="right"/>
      <w:pPr>
        <w:tabs>
          <w:tab w:val="num" w:pos="4880"/>
        </w:tabs>
        <w:ind w:left="4880" w:hanging="180"/>
      </w:pPr>
      <w:rPr>
        <w:rFonts w:cs="Times New Roman"/>
      </w:rPr>
    </w:lvl>
    <w:lvl w:ilvl="6" w:tplc="0402000F" w:tentative="1">
      <w:start w:val="1"/>
      <w:numFmt w:val="decimal"/>
      <w:lvlText w:val="%7."/>
      <w:lvlJc w:val="left"/>
      <w:pPr>
        <w:tabs>
          <w:tab w:val="num" w:pos="5600"/>
        </w:tabs>
        <w:ind w:left="5600" w:hanging="360"/>
      </w:pPr>
      <w:rPr>
        <w:rFonts w:cs="Times New Roman"/>
      </w:rPr>
    </w:lvl>
    <w:lvl w:ilvl="7" w:tplc="04020019" w:tentative="1">
      <w:start w:val="1"/>
      <w:numFmt w:val="lowerLetter"/>
      <w:lvlText w:val="%8."/>
      <w:lvlJc w:val="left"/>
      <w:pPr>
        <w:tabs>
          <w:tab w:val="num" w:pos="6320"/>
        </w:tabs>
        <w:ind w:left="6320" w:hanging="360"/>
      </w:pPr>
      <w:rPr>
        <w:rFonts w:cs="Times New Roman"/>
      </w:rPr>
    </w:lvl>
    <w:lvl w:ilvl="8" w:tplc="0402001B" w:tentative="1">
      <w:start w:val="1"/>
      <w:numFmt w:val="lowerRoman"/>
      <w:lvlText w:val="%9."/>
      <w:lvlJc w:val="right"/>
      <w:pPr>
        <w:tabs>
          <w:tab w:val="num" w:pos="7040"/>
        </w:tabs>
        <w:ind w:left="7040" w:hanging="180"/>
      </w:pPr>
      <w:rPr>
        <w:rFonts w:cs="Times New Roman"/>
      </w:rPr>
    </w:lvl>
  </w:abstractNum>
  <w:abstractNum w:abstractNumId="17" w15:restartNumberingAfterBreak="0">
    <w:nsid w:val="732A55C9"/>
    <w:multiLevelType w:val="multilevel"/>
    <w:tmpl w:val="02D611EE"/>
    <w:lvl w:ilvl="0">
      <w:start w:val="3"/>
      <w:numFmt w:val="decimal"/>
      <w:lvlText w:val="3.%1."/>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8" w15:restartNumberingAfterBreak="0">
    <w:nsid w:val="77110ADB"/>
    <w:multiLevelType w:val="multilevel"/>
    <w:tmpl w:val="4B92A446"/>
    <w:lvl w:ilvl="0">
      <w:start w:val="1"/>
      <w:numFmt w:val="decimal"/>
      <w:lvlText w:val="3.4.%1."/>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start w:val="4"/>
      <w:numFmt w:val="decimal"/>
      <w:lvlText w:val="%1.%2."/>
      <w:lvlJc w:val="left"/>
      <w:rPr>
        <w:rFonts w:ascii="Times New Roman" w:eastAsia="Times New Roman" w:hAnsi="Times New Roman" w:cs="Times New Roman" w:hint="default"/>
        <w:b/>
        <w:bCs/>
        <w:i w:val="0"/>
        <w:iCs w:val="0"/>
        <w:smallCaps w:val="0"/>
        <w:strike w:val="0"/>
        <w:color w:val="000000"/>
        <w:spacing w:val="0"/>
        <w:w w:val="100"/>
        <w:position w:val="0"/>
        <w:sz w:val="28"/>
        <w:szCs w:val="28"/>
        <w:u w:val="none"/>
      </w:rPr>
    </w:lvl>
    <w:lvl w:ilvl="2">
      <w:start w:val="2"/>
      <w:numFmt w:val="decimal"/>
      <w:lvlText w:val="%1.%2.%3."/>
      <w:lvlJc w:val="left"/>
      <w:rPr>
        <w:rFonts w:ascii="Times New Roman" w:eastAsia="Times New Roman" w:hAnsi="Times New Roman" w:cs="Times New Roman" w:hint="default"/>
        <w:b/>
        <w:bCs/>
        <w:i w:val="0"/>
        <w:iCs w:val="0"/>
        <w:smallCaps w:val="0"/>
        <w:strike w:val="0"/>
        <w:color w:val="000000"/>
        <w:spacing w:val="0"/>
        <w:w w:val="100"/>
        <w:position w:val="0"/>
        <w:sz w:val="28"/>
        <w:szCs w:val="28"/>
        <w:u w:val="none"/>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9" w15:restartNumberingAfterBreak="0">
    <w:nsid w:val="78C0265B"/>
    <w:multiLevelType w:val="hybridMultilevel"/>
    <w:tmpl w:val="119254C4"/>
    <w:lvl w:ilvl="0" w:tplc="99EC65A6">
      <w:start w:val="1"/>
      <w:numFmt w:val="decimal"/>
      <w:lvlText w:val="%1."/>
      <w:lvlJc w:val="left"/>
      <w:pPr>
        <w:ind w:left="1080" w:hanging="540"/>
      </w:pPr>
      <w:rPr>
        <w:rFonts w:cs="Times New Roman"/>
      </w:rPr>
    </w:lvl>
    <w:lvl w:ilvl="1" w:tplc="04020019">
      <w:start w:val="1"/>
      <w:numFmt w:val="lowerLetter"/>
      <w:lvlText w:val="%2."/>
      <w:lvlJc w:val="left"/>
      <w:pPr>
        <w:ind w:left="1620" w:hanging="360"/>
      </w:pPr>
      <w:rPr>
        <w:rFonts w:cs="Times New Roman"/>
      </w:rPr>
    </w:lvl>
    <w:lvl w:ilvl="2" w:tplc="0402001B">
      <w:start w:val="1"/>
      <w:numFmt w:val="lowerRoman"/>
      <w:lvlText w:val="%3."/>
      <w:lvlJc w:val="right"/>
      <w:pPr>
        <w:ind w:left="2340" w:hanging="180"/>
      </w:pPr>
      <w:rPr>
        <w:rFonts w:cs="Times New Roman"/>
      </w:rPr>
    </w:lvl>
    <w:lvl w:ilvl="3" w:tplc="0402000F">
      <w:start w:val="1"/>
      <w:numFmt w:val="decimal"/>
      <w:lvlText w:val="%4."/>
      <w:lvlJc w:val="left"/>
      <w:pPr>
        <w:ind w:left="3060" w:hanging="360"/>
      </w:pPr>
      <w:rPr>
        <w:rFonts w:cs="Times New Roman"/>
      </w:rPr>
    </w:lvl>
    <w:lvl w:ilvl="4" w:tplc="04020019">
      <w:start w:val="1"/>
      <w:numFmt w:val="lowerLetter"/>
      <w:lvlText w:val="%5."/>
      <w:lvlJc w:val="left"/>
      <w:pPr>
        <w:ind w:left="3780" w:hanging="360"/>
      </w:pPr>
      <w:rPr>
        <w:rFonts w:cs="Times New Roman"/>
      </w:rPr>
    </w:lvl>
    <w:lvl w:ilvl="5" w:tplc="0402001B">
      <w:start w:val="1"/>
      <w:numFmt w:val="lowerRoman"/>
      <w:lvlText w:val="%6."/>
      <w:lvlJc w:val="right"/>
      <w:pPr>
        <w:ind w:left="4500" w:hanging="180"/>
      </w:pPr>
      <w:rPr>
        <w:rFonts w:cs="Times New Roman"/>
      </w:rPr>
    </w:lvl>
    <w:lvl w:ilvl="6" w:tplc="0402000F">
      <w:start w:val="1"/>
      <w:numFmt w:val="decimal"/>
      <w:lvlText w:val="%7."/>
      <w:lvlJc w:val="left"/>
      <w:pPr>
        <w:ind w:left="5220" w:hanging="360"/>
      </w:pPr>
      <w:rPr>
        <w:rFonts w:cs="Times New Roman"/>
      </w:rPr>
    </w:lvl>
    <w:lvl w:ilvl="7" w:tplc="04020019">
      <w:start w:val="1"/>
      <w:numFmt w:val="lowerLetter"/>
      <w:lvlText w:val="%8."/>
      <w:lvlJc w:val="left"/>
      <w:pPr>
        <w:ind w:left="5940" w:hanging="360"/>
      </w:pPr>
      <w:rPr>
        <w:rFonts w:cs="Times New Roman"/>
      </w:rPr>
    </w:lvl>
    <w:lvl w:ilvl="8" w:tplc="0402001B">
      <w:start w:val="1"/>
      <w:numFmt w:val="lowerRoman"/>
      <w:lvlText w:val="%9."/>
      <w:lvlJc w:val="right"/>
      <w:pPr>
        <w:ind w:left="6660"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1"/>
  </w:num>
  <w:num w:numId="8">
    <w:abstractNumId w:val="11"/>
  </w:num>
  <w:num w:numId="9">
    <w:abstractNumId w:val="18"/>
  </w:num>
  <w:num w:numId="10">
    <w:abstractNumId w:val="10"/>
  </w:num>
  <w:num w:numId="11">
    <w:abstractNumId w:val="15"/>
  </w:num>
  <w:num w:numId="12">
    <w:abstractNumId w:val="12"/>
  </w:num>
  <w:num w:numId="13">
    <w:abstractNumId w:val="13"/>
  </w:num>
  <w:num w:numId="14">
    <w:abstractNumId w:val="3"/>
  </w:num>
  <w:num w:numId="15">
    <w:abstractNumId w:val="17"/>
  </w:num>
  <w:num w:numId="16">
    <w:abstractNumId w:val="8"/>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0"/>
  </w:num>
  <w:num w:numId="20">
    <w:abstractNumId w:val="2"/>
  </w:num>
  <w:num w:numId="21">
    <w:abstractNumId w:val="1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78A"/>
    <w:rsid w:val="00030B7C"/>
    <w:rsid w:val="000475A4"/>
    <w:rsid w:val="00054890"/>
    <w:rsid w:val="0005489C"/>
    <w:rsid w:val="00061827"/>
    <w:rsid w:val="00071E0F"/>
    <w:rsid w:val="0008064A"/>
    <w:rsid w:val="00087FC0"/>
    <w:rsid w:val="00096A0F"/>
    <w:rsid w:val="000C31ED"/>
    <w:rsid w:val="000D09CC"/>
    <w:rsid w:val="000E53EF"/>
    <w:rsid w:val="000E78DC"/>
    <w:rsid w:val="000E7D2D"/>
    <w:rsid w:val="00115082"/>
    <w:rsid w:val="0013638B"/>
    <w:rsid w:val="00142581"/>
    <w:rsid w:val="00144E1D"/>
    <w:rsid w:val="0017427B"/>
    <w:rsid w:val="001767C5"/>
    <w:rsid w:val="001B1F7F"/>
    <w:rsid w:val="001C059A"/>
    <w:rsid w:val="001D54D0"/>
    <w:rsid w:val="001E4047"/>
    <w:rsid w:val="001F3A30"/>
    <w:rsid w:val="001F3A8A"/>
    <w:rsid w:val="00212784"/>
    <w:rsid w:val="00261B10"/>
    <w:rsid w:val="00264190"/>
    <w:rsid w:val="00267D82"/>
    <w:rsid w:val="0027288A"/>
    <w:rsid w:val="002801DC"/>
    <w:rsid w:val="00287F53"/>
    <w:rsid w:val="002A69DD"/>
    <w:rsid w:val="002B2319"/>
    <w:rsid w:val="002B23B9"/>
    <w:rsid w:val="002B33E3"/>
    <w:rsid w:val="002E7021"/>
    <w:rsid w:val="002F46DC"/>
    <w:rsid w:val="00301C46"/>
    <w:rsid w:val="00302A1F"/>
    <w:rsid w:val="00315E3F"/>
    <w:rsid w:val="003251B9"/>
    <w:rsid w:val="003276D6"/>
    <w:rsid w:val="0033199E"/>
    <w:rsid w:val="00341348"/>
    <w:rsid w:val="00370C60"/>
    <w:rsid w:val="00373972"/>
    <w:rsid w:val="003A5D64"/>
    <w:rsid w:val="003C2F56"/>
    <w:rsid w:val="003C75D6"/>
    <w:rsid w:val="003E18E3"/>
    <w:rsid w:val="0040149E"/>
    <w:rsid w:val="00414FA8"/>
    <w:rsid w:val="0043737A"/>
    <w:rsid w:val="00437836"/>
    <w:rsid w:val="00445B47"/>
    <w:rsid w:val="00445ECC"/>
    <w:rsid w:val="00452C11"/>
    <w:rsid w:val="0045381F"/>
    <w:rsid w:val="004714A0"/>
    <w:rsid w:val="004804C1"/>
    <w:rsid w:val="00487041"/>
    <w:rsid w:val="004A3DB3"/>
    <w:rsid w:val="004C3A3F"/>
    <w:rsid w:val="004C6F80"/>
    <w:rsid w:val="004D0EA4"/>
    <w:rsid w:val="004D73A0"/>
    <w:rsid w:val="004E34A4"/>
    <w:rsid w:val="004E5EB8"/>
    <w:rsid w:val="005019C3"/>
    <w:rsid w:val="0051703E"/>
    <w:rsid w:val="0053090C"/>
    <w:rsid w:val="005414A3"/>
    <w:rsid w:val="00542645"/>
    <w:rsid w:val="0054300A"/>
    <w:rsid w:val="00546B42"/>
    <w:rsid w:val="00562087"/>
    <w:rsid w:val="00564878"/>
    <w:rsid w:val="005816FC"/>
    <w:rsid w:val="005853BA"/>
    <w:rsid w:val="005A2A6E"/>
    <w:rsid w:val="005B0E77"/>
    <w:rsid w:val="005B346B"/>
    <w:rsid w:val="005C5723"/>
    <w:rsid w:val="00616447"/>
    <w:rsid w:val="006242C2"/>
    <w:rsid w:val="006331AD"/>
    <w:rsid w:val="006436F9"/>
    <w:rsid w:val="006456AD"/>
    <w:rsid w:val="006538C0"/>
    <w:rsid w:val="00655320"/>
    <w:rsid w:val="00662847"/>
    <w:rsid w:val="0066508C"/>
    <w:rsid w:val="0066691B"/>
    <w:rsid w:val="00675D50"/>
    <w:rsid w:val="00681267"/>
    <w:rsid w:val="00690243"/>
    <w:rsid w:val="00690DF8"/>
    <w:rsid w:val="006B458E"/>
    <w:rsid w:val="006C1529"/>
    <w:rsid w:val="006D0199"/>
    <w:rsid w:val="006D540A"/>
    <w:rsid w:val="006E7899"/>
    <w:rsid w:val="0070315E"/>
    <w:rsid w:val="00713C86"/>
    <w:rsid w:val="00714E40"/>
    <w:rsid w:val="007206AD"/>
    <w:rsid w:val="00722B18"/>
    <w:rsid w:val="00730664"/>
    <w:rsid w:val="0073366C"/>
    <w:rsid w:val="00736A9E"/>
    <w:rsid w:val="007519E2"/>
    <w:rsid w:val="00760B98"/>
    <w:rsid w:val="00761578"/>
    <w:rsid w:val="00771A91"/>
    <w:rsid w:val="00776983"/>
    <w:rsid w:val="007C39D0"/>
    <w:rsid w:val="007D3CAB"/>
    <w:rsid w:val="007D79C7"/>
    <w:rsid w:val="007F0FB1"/>
    <w:rsid w:val="008059D4"/>
    <w:rsid w:val="00821845"/>
    <w:rsid w:val="00824C21"/>
    <w:rsid w:val="00832D90"/>
    <w:rsid w:val="00836B4F"/>
    <w:rsid w:val="008460D6"/>
    <w:rsid w:val="0086716F"/>
    <w:rsid w:val="0089185B"/>
    <w:rsid w:val="00893A64"/>
    <w:rsid w:val="00897AD2"/>
    <w:rsid w:val="008B29AB"/>
    <w:rsid w:val="008B3536"/>
    <w:rsid w:val="008C0DD7"/>
    <w:rsid w:val="008C1752"/>
    <w:rsid w:val="008E3ED3"/>
    <w:rsid w:val="008E5D86"/>
    <w:rsid w:val="00900411"/>
    <w:rsid w:val="00906EED"/>
    <w:rsid w:val="00907C8B"/>
    <w:rsid w:val="00917DC0"/>
    <w:rsid w:val="00920CD5"/>
    <w:rsid w:val="00922D30"/>
    <w:rsid w:val="0093037E"/>
    <w:rsid w:val="00945465"/>
    <w:rsid w:val="00950BDB"/>
    <w:rsid w:val="00952523"/>
    <w:rsid w:val="00976409"/>
    <w:rsid w:val="0099626C"/>
    <w:rsid w:val="009E552C"/>
    <w:rsid w:val="009F2F4E"/>
    <w:rsid w:val="00A17C7A"/>
    <w:rsid w:val="00A23291"/>
    <w:rsid w:val="00A232C1"/>
    <w:rsid w:val="00A23618"/>
    <w:rsid w:val="00A37EB6"/>
    <w:rsid w:val="00A41BA9"/>
    <w:rsid w:val="00A420C6"/>
    <w:rsid w:val="00A4444F"/>
    <w:rsid w:val="00A53413"/>
    <w:rsid w:val="00A628D6"/>
    <w:rsid w:val="00A62A0E"/>
    <w:rsid w:val="00A82878"/>
    <w:rsid w:val="00A82D6E"/>
    <w:rsid w:val="00A939FB"/>
    <w:rsid w:val="00A94B09"/>
    <w:rsid w:val="00AA27FB"/>
    <w:rsid w:val="00AA7BCB"/>
    <w:rsid w:val="00AB378D"/>
    <w:rsid w:val="00AC7AB2"/>
    <w:rsid w:val="00AD172D"/>
    <w:rsid w:val="00AE6681"/>
    <w:rsid w:val="00B06254"/>
    <w:rsid w:val="00B07CD8"/>
    <w:rsid w:val="00B24A4A"/>
    <w:rsid w:val="00B253C2"/>
    <w:rsid w:val="00B504BA"/>
    <w:rsid w:val="00B5287C"/>
    <w:rsid w:val="00B60F51"/>
    <w:rsid w:val="00B72D4E"/>
    <w:rsid w:val="00B75664"/>
    <w:rsid w:val="00B8060B"/>
    <w:rsid w:val="00B808EA"/>
    <w:rsid w:val="00B92D92"/>
    <w:rsid w:val="00BA5D58"/>
    <w:rsid w:val="00BB6AAA"/>
    <w:rsid w:val="00BC1ACB"/>
    <w:rsid w:val="00BE0DBF"/>
    <w:rsid w:val="00BE27A0"/>
    <w:rsid w:val="00BE530C"/>
    <w:rsid w:val="00BF25F5"/>
    <w:rsid w:val="00BF3400"/>
    <w:rsid w:val="00BF539D"/>
    <w:rsid w:val="00C04DF9"/>
    <w:rsid w:val="00C15A64"/>
    <w:rsid w:val="00C260CD"/>
    <w:rsid w:val="00C369BC"/>
    <w:rsid w:val="00C36D59"/>
    <w:rsid w:val="00C37D16"/>
    <w:rsid w:val="00C44AA8"/>
    <w:rsid w:val="00C45E40"/>
    <w:rsid w:val="00C53355"/>
    <w:rsid w:val="00C629A8"/>
    <w:rsid w:val="00C65DC4"/>
    <w:rsid w:val="00C73904"/>
    <w:rsid w:val="00C8278A"/>
    <w:rsid w:val="00C83DFC"/>
    <w:rsid w:val="00C87086"/>
    <w:rsid w:val="00CA13E8"/>
    <w:rsid w:val="00CB2B5F"/>
    <w:rsid w:val="00CD3BB1"/>
    <w:rsid w:val="00CD666C"/>
    <w:rsid w:val="00CE001A"/>
    <w:rsid w:val="00CF1857"/>
    <w:rsid w:val="00D11F80"/>
    <w:rsid w:val="00D151B3"/>
    <w:rsid w:val="00D30BC6"/>
    <w:rsid w:val="00D41564"/>
    <w:rsid w:val="00D448DE"/>
    <w:rsid w:val="00D66E84"/>
    <w:rsid w:val="00D97482"/>
    <w:rsid w:val="00DD66FB"/>
    <w:rsid w:val="00DE62DF"/>
    <w:rsid w:val="00DF392D"/>
    <w:rsid w:val="00DF516C"/>
    <w:rsid w:val="00DF6975"/>
    <w:rsid w:val="00E043D3"/>
    <w:rsid w:val="00E04436"/>
    <w:rsid w:val="00E26CF3"/>
    <w:rsid w:val="00E3032E"/>
    <w:rsid w:val="00E474E4"/>
    <w:rsid w:val="00E50B40"/>
    <w:rsid w:val="00E71349"/>
    <w:rsid w:val="00E7601A"/>
    <w:rsid w:val="00E87541"/>
    <w:rsid w:val="00E92F95"/>
    <w:rsid w:val="00E933A8"/>
    <w:rsid w:val="00E97A74"/>
    <w:rsid w:val="00EA37ED"/>
    <w:rsid w:val="00EC6F74"/>
    <w:rsid w:val="00ED3334"/>
    <w:rsid w:val="00EE172C"/>
    <w:rsid w:val="00EF3C1D"/>
    <w:rsid w:val="00F12274"/>
    <w:rsid w:val="00F3580C"/>
    <w:rsid w:val="00F43868"/>
    <w:rsid w:val="00F475A4"/>
    <w:rsid w:val="00F516D2"/>
    <w:rsid w:val="00F73CD6"/>
    <w:rsid w:val="00F7417A"/>
    <w:rsid w:val="00F745E9"/>
    <w:rsid w:val="00F74D35"/>
    <w:rsid w:val="00F802A8"/>
    <w:rsid w:val="00F956B9"/>
    <w:rsid w:val="00FA0672"/>
    <w:rsid w:val="00FB52BE"/>
    <w:rsid w:val="00FC3BFA"/>
    <w:rsid w:val="00FC6FBC"/>
    <w:rsid w:val="00FD0AC0"/>
    <w:rsid w:val="00FD4572"/>
    <w:rsid w:val="00FF6F1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92C014"/>
  <w15:docId w15:val="{2B600CBA-35A3-47CE-B940-1B932F89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DD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C75D6"/>
    <w:rPr>
      <w:rFonts w:ascii="Tahoma" w:hAnsi="Tahoma" w:cs="Tahoma"/>
      <w:sz w:val="16"/>
      <w:szCs w:val="16"/>
    </w:rPr>
  </w:style>
  <w:style w:type="character" w:customStyle="1" w:styleId="BalloonTextChar">
    <w:name w:val="Balloon Text Char"/>
    <w:link w:val="BalloonText"/>
    <w:uiPriority w:val="99"/>
    <w:semiHidden/>
    <w:locked/>
    <w:rsid w:val="003C75D6"/>
    <w:rPr>
      <w:rFonts w:ascii="Tahoma" w:hAnsi="Tahoma" w:cs="Tahoma"/>
      <w:sz w:val="16"/>
      <w:szCs w:val="16"/>
    </w:rPr>
  </w:style>
  <w:style w:type="table" w:styleId="TableGrid">
    <w:name w:val="Table Grid"/>
    <w:basedOn w:val="TableNormal"/>
    <w:uiPriority w:val="99"/>
    <w:rsid w:val="00B24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7519E2"/>
    <w:rPr>
      <w:rFonts w:cs="Times New Roman"/>
      <w:sz w:val="16"/>
      <w:szCs w:val="16"/>
    </w:rPr>
  </w:style>
  <w:style w:type="paragraph" w:styleId="CommentText">
    <w:name w:val="annotation text"/>
    <w:basedOn w:val="Normal"/>
    <w:link w:val="CommentTextChar"/>
    <w:uiPriority w:val="99"/>
    <w:semiHidden/>
    <w:rsid w:val="007519E2"/>
  </w:style>
  <w:style w:type="character" w:customStyle="1" w:styleId="CommentTextChar">
    <w:name w:val="Comment Text Char"/>
    <w:link w:val="CommentText"/>
    <w:uiPriority w:val="99"/>
    <w:semiHidden/>
    <w:locked/>
    <w:rsid w:val="007519E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7519E2"/>
    <w:rPr>
      <w:b/>
      <w:bCs/>
    </w:rPr>
  </w:style>
  <w:style w:type="character" w:customStyle="1" w:styleId="CommentSubjectChar">
    <w:name w:val="Comment Subject Char"/>
    <w:link w:val="CommentSubject"/>
    <w:uiPriority w:val="99"/>
    <w:semiHidden/>
    <w:locked/>
    <w:rsid w:val="007519E2"/>
    <w:rPr>
      <w:rFonts w:ascii="Times New Roman" w:hAnsi="Times New Roman" w:cs="Times New Roman"/>
      <w:b/>
      <w:bCs/>
      <w:sz w:val="20"/>
      <w:szCs w:val="20"/>
    </w:rPr>
  </w:style>
  <w:style w:type="paragraph" w:styleId="Header">
    <w:name w:val="header"/>
    <w:basedOn w:val="Normal"/>
    <w:link w:val="HeaderChar"/>
    <w:uiPriority w:val="99"/>
    <w:rsid w:val="0089185B"/>
    <w:pPr>
      <w:tabs>
        <w:tab w:val="center" w:pos="4703"/>
        <w:tab w:val="right" w:pos="9406"/>
      </w:tabs>
    </w:pPr>
  </w:style>
  <w:style w:type="character" w:customStyle="1" w:styleId="HeaderChar">
    <w:name w:val="Header Char"/>
    <w:link w:val="Header"/>
    <w:uiPriority w:val="99"/>
    <w:locked/>
    <w:rsid w:val="0089185B"/>
    <w:rPr>
      <w:rFonts w:ascii="Times New Roman" w:hAnsi="Times New Roman" w:cs="Times New Roman"/>
      <w:sz w:val="20"/>
      <w:szCs w:val="20"/>
    </w:rPr>
  </w:style>
  <w:style w:type="paragraph" w:styleId="Footer">
    <w:name w:val="footer"/>
    <w:basedOn w:val="Normal"/>
    <w:link w:val="FooterChar"/>
    <w:uiPriority w:val="99"/>
    <w:rsid w:val="0089185B"/>
    <w:pPr>
      <w:tabs>
        <w:tab w:val="center" w:pos="4703"/>
        <w:tab w:val="right" w:pos="9406"/>
      </w:tabs>
    </w:pPr>
  </w:style>
  <w:style w:type="character" w:customStyle="1" w:styleId="FooterChar">
    <w:name w:val="Footer Char"/>
    <w:link w:val="Footer"/>
    <w:uiPriority w:val="99"/>
    <w:locked/>
    <w:rsid w:val="0089185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133166">
      <w:marLeft w:val="0"/>
      <w:marRight w:val="0"/>
      <w:marTop w:val="0"/>
      <w:marBottom w:val="0"/>
      <w:divBdr>
        <w:top w:val="none" w:sz="0" w:space="0" w:color="auto"/>
        <w:left w:val="none" w:sz="0" w:space="0" w:color="auto"/>
        <w:bottom w:val="none" w:sz="0" w:space="0" w:color="auto"/>
        <w:right w:val="none" w:sz="0" w:space="0" w:color="auto"/>
      </w:divBdr>
    </w:div>
    <w:div w:id="685133167">
      <w:marLeft w:val="0"/>
      <w:marRight w:val="0"/>
      <w:marTop w:val="0"/>
      <w:marBottom w:val="0"/>
      <w:divBdr>
        <w:top w:val="none" w:sz="0" w:space="0" w:color="auto"/>
        <w:left w:val="none" w:sz="0" w:space="0" w:color="auto"/>
        <w:bottom w:val="none" w:sz="0" w:space="0" w:color="auto"/>
        <w:right w:val="none" w:sz="0" w:space="0" w:color="auto"/>
      </w:divBdr>
    </w:div>
    <w:div w:id="685133168">
      <w:marLeft w:val="0"/>
      <w:marRight w:val="0"/>
      <w:marTop w:val="0"/>
      <w:marBottom w:val="0"/>
      <w:divBdr>
        <w:top w:val="none" w:sz="0" w:space="0" w:color="auto"/>
        <w:left w:val="none" w:sz="0" w:space="0" w:color="auto"/>
        <w:bottom w:val="none" w:sz="0" w:space="0" w:color="auto"/>
        <w:right w:val="none" w:sz="0" w:space="0" w:color="auto"/>
      </w:divBdr>
    </w:div>
    <w:div w:id="685133169">
      <w:marLeft w:val="0"/>
      <w:marRight w:val="0"/>
      <w:marTop w:val="0"/>
      <w:marBottom w:val="0"/>
      <w:divBdr>
        <w:top w:val="none" w:sz="0" w:space="0" w:color="auto"/>
        <w:left w:val="none" w:sz="0" w:space="0" w:color="auto"/>
        <w:bottom w:val="none" w:sz="0" w:space="0" w:color="auto"/>
        <w:right w:val="none" w:sz="0" w:space="0" w:color="auto"/>
      </w:divBdr>
    </w:div>
    <w:div w:id="685133170">
      <w:marLeft w:val="0"/>
      <w:marRight w:val="0"/>
      <w:marTop w:val="0"/>
      <w:marBottom w:val="0"/>
      <w:divBdr>
        <w:top w:val="none" w:sz="0" w:space="0" w:color="auto"/>
        <w:left w:val="none" w:sz="0" w:space="0" w:color="auto"/>
        <w:bottom w:val="none" w:sz="0" w:space="0" w:color="auto"/>
        <w:right w:val="none" w:sz="0" w:space="0" w:color="auto"/>
      </w:divBdr>
    </w:div>
    <w:div w:id="685133171">
      <w:marLeft w:val="0"/>
      <w:marRight w:val="0"/>
      <w:marTop w:val="0"/>
      <w:marBottom w:val="0"/>
      <w:divBdr>
        <w:top w:val="none" w:sz="0" w:space="0" w:color="auto"/>
        <w:left w:val="none" w:sz="0" w:space="0" w:color="auto"/>
        <w:bottom w:val="none" w:sz="0" w:space="0" w:color="auto"/>
        <w:right w:val="none" w:sz="0" w:space="0" w:color="auto"/>
      </w:divBdr>
    </w:div>
    <w:div w:id="685133172">
      <w:marLeft w:val="0"/>
      <w:marRight w:val="0"/>
      <w:marTop w:val="0"/>
      <w:marBottom w:val="0"/>
      <w:divBdr>
        <w:top w:val="none" w:sz="0" w:space="0" w:color="auto"/>
        <w:left w:val="none" w:sz="0" w:space="0" w:color="auto"/>
        <w:bottom w:val="none" w:sz="0" w:space="0" w:color="auto"/>
        <w:right w:val="none" w:sz="0" w:space="0" w:color="auto"/>
      </w:divBdr>
    </w:div>
    <w:div w:id="685133173">
      <w:marLeft w:val="0"/>
      <w:marRight w:val="0"/>
      <w:marTop w:val="0"/>
      <w:marBottom w:val="0"/>
      <w:divBdr>
        <w:top w:val="none" w:sz="0" w:space="0" w:color="auto"/>
        <w:left w:val="none" w:sz="0" w:space="0" w:color="auto"/>
        <w:bottom w:val="none" w:sz="0" w:space="0" w:color="auto"/>
        <w:right w:val="none" w:sz="0" w:space="0" w:color="auto"/>
      </w:divBdr>
    </w:div>
    <w:div w:id="685133174">
      <w:marLeft w:val="0"/>
      <w:marRight w:val="0"/>
      <w:marTop w:val="0"/>
      <w:marBottom w:val="0"/>
      <w:divBdr>
        <w:top w:val="none" w:sz="0" w:space="0" w:color="auto"/>
        <w:left w:val="none" w:sz="0" w:space="0" w:color="auto"/>
        <w:bottom w:val="none" w:sz="0" w:space="0" w:color="auto"/>
        <w:right w:val="none" w:sz="0" w:space="0" w:color="auto"/>
      </w:divBdr>
    </w:div>
    <w:div w:id="685133175">
      <w:marLeft w:val="0"/>
      <w:marRight w:val="0"/>
      <w:marTop w:val="0"/>
      <w:marBottom w:val="0"/>
      <w:divBdr>
        <w:top w:val="none" w:sz="0" w:space="0" w:color="auto"/>
        <w:left w:val="none" w:sz="0" w:space="0" w:color="auto"/>
        <w:bottom w:val="none" w:sz="0" w:space="0" w:color="auto"/>
        <w:right w:val="none" w:sz="0" w:space="0" w:color="auto"/>
      </w:divBdr>
    </w:div>
    <w:div w:id="685133176">
      <w:marLeft w:val="0"/>
      <w:marRight w:val="0"/>
      <w:marTop w:val="0"/>
      <w:marBottom w:val="0"/>
      <w:divBdr>
        <w:top w:val="none" w:sz="0" w:space="0" w:color="auto"/>
        <w:left w:val="none" w:sz="0" w:space="0" w:color="auto"/>
        <w:bottom w:val="none" w:sz="0" w:space="0" w:color="auto"/>
        <w:right w:val="none" w:sz="0" w:space="0" w:color="auto"/>
      </w:divBdr>
    </w:div>
    <w:div w:id="685133177">
      <w:marLeft w:val="0"/>
      <w:marRight w:val="0"/>
      <w:marTop w:val="0"/>
      <w:marBottom w:val="0"/>
      <w:divBdr>
        <w:top w:val="none" w:sz="0" w:space="0" w:color="auto"/>
        <w:left w:val="none" w:sz="0" w:space="0" w:color="auto"/>
        <w:bottom w:val="none" w:sz="0" w:space="0" w:color="auto"/>
        <w:right w:val="none" w:sz="0" w:space="0" w:color="auto"/>
      </w:divBdr>
    </w:div>
    <w:div w:id="685133178">
      <w:marLeft w:val="0"/>
      <w:marRight w:val="0"/>
      <w:marTop w:val="0"/>
      <w:marBottom w:val="0"/>
      <w:divBdr>
        <w:top w:val="none" w:sz="0" w:space="0" w:color="auto"/>
        <w:left w:val="none" w:sz="0" w:space="0" w:color="auto"/>
        <w:bottom w:val="none" w:sz="0" w:space="0" w:color="auto"/>
        <w:right w:val="none" w:sz="0" w:space="0" w:color="auto"/>
      </w:divBdr>
    </w:div>
    <w:div w:id="685133179">
      <w:marLeft w:val="0"/>
      <w:marRight w:val="0"/>
      <w:marTop w:val="0"/>
      <w:marBottom w:val="0"/>
      <w:divBdr>
        <w:top w:val="none" w:sz="0" w:space="0" w:color="auto"/>
        <w:left w:val="none" w:sz="0" w:space="0" w:color="auto"/>
        <w:bottom w:val="none" w:sz="0" w:space="0" w:color="auto"/>
        <w:right w:val="none" w:sz="0" w:space="0" w:color="auto"/>
      </w:divBdr>
    </w:div>
    <w:div w:id="6851331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11</Pages>
  <Words>4169</Words>
  <Characters>23765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Donka</dc:creator>
  <cp:keywords/>
  <dc:description/>
  <cp:lastModifiedBy>Eleonora</cp:lastModifiedBy>
  <cp:revision>26</cp:revision>
  <dcterms:created xsi:type="dcterms:W3CDTF">2018-08-26T16:37:00Z</dcterms:created>
  <dcterms:modified xsi:type="dcterms:W3CDTF">2019-02-22T11:41:00Z</dcterms:modified>
</cp:coreProperties>
</file>